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F3" w:rsidRPr="00DF1AF3" w:rsidRDefault="00D6019E">
      <w:pPr>
        <w:spacing w:before="51" w:line="360" w:lineRule="auto"/>
        <w:ind w:left="4027" w:right="2352" w:hanging="1695"/>
        <w:rPr>
          <w:rFonts w:ascii="Arial" w:eastAsia="Tahoma" w:hAnsi="Arial" w:cs="Arial"/>
          <w:b/>
          <w:sz w:val="24"/>
          <w:szCs w:val="24"/>
        </w:rPr>
      </w:pPr>
      <w:r w:rsidRPr="00DF1AF3">
        <w:rPr>
          <w:rFonts w:ascii="Arial" w:eastAsia="Tahoma" w:hAnsi="Arial" w:cs="Arial"/>
          <w:b/>
          <w:sz w:val="24"/>
          <w:szCs w:val="24"/>
        </w:rPr>
        <w:t>IN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>H</w:t>
      </w:r>
      <w:r w:rsidRPr="00DF1AF3">
        <w:rPr>
          <w:rFonts w:ascii="Arial" w:eastAsia="Tahoma" w:hAnsi="Arial" w:cs="Arial"/>
          <w:b/>
          <w:sz w:val="24"/>
          <w:szCs w:val="24"/>
        </w:rPr>
        <w:t>E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COU</w:t>
      </w:r>
      <w:r w:rsidRPr="00DF1AF3">
        <w:rPr>
          <w:rFonts w:ascii="Arial" w:eastAsia="Tahoma" w:hAnsi="Arial" w:cs="Arial"/>
          <w:b/>
          <w:sz w:val="24"/>
          <w:szCs w:val="24"/>
        </w:rPr>
        <w:t>R</w:t>
      </w:r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OF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PPE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L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OF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N</w:t>
      </w:r>
      <w:r w:rsidRPr="00DF1AF3">
        <w:rPr>
          <w:rFonts w:ascii="Arial" w:eastAsia="Tahoma" w:hAnsi="Arial" w:cs="Arial"/>
          <w:b/>
          <w:sz w:val="24"/>
          <w:szCs w:val="24"/>
        </w:rPr>
        <w:t>Z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NIA</w:t>
      </w:r>
    </w:p>
    <w:p w:rsidR="005E7440" w:rsidRPr="00DF1AF3" w:rsidRDefault="00D6019E" w:rsidP="00DF1AF3">
      <w:pPr>
        <w:spacing w:before="51" w:line="360" w:lineRule="auto"/>
        <w:ind w:left="4027" w:right="2352" w:hanging="1695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T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W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N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Z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</w:p>
    <w:p w:rsidR="005E7440" w:rsidRPr="00DF1AF3" w:rsidRDefault="005E7440">
      <w:pPr>
        <w:spacing w:before="9" w:line="220" w:lineRule="exact"/>
        <w:rPr>
          <w:rFonts w:ascii="Arial" w:hAnsi="Arial" w:cs="Arial"/>
          <w:b/>
          <w:sz w:val="24"/>
          <w:szCs w:val="24"/>
        </w:rPr>
      </w:pPr>
    </w:p>
    <w:p w:rsidR="005E7440" w:rsidRPr="00DF1AF3" w:rsidRDefault="00D6019E">
      <w:pPr>
        <w:spacing w:before="59" w:line="357" w:lineRule="auto"/>
        <w:ind w:left="778" w:right="797"/>
        <w:jc w:val="center"/>
        <w:rPr>
          <w:rFonts w:ascii="Arial" w:eastAsia="Tahoma" w:hAnsi="Arial" w:cs="Arial"/>
          <w:b/>
          <w:sz w:val="24"/>
          <w:szCs w:val="24"/>
        </w:rPr>
      </w:pPr>
      <w:r w:rsidRPr="00DF1AF3">
        <w:rPr>
          <w:rFonts w:ascii="Arial" w:eastAsia="Tahoma" w:hAnsi="Arial" w:cs="Arial"/>
          <w:b/>
          <w:sz w:val="24"/>
          <w:szCs w:val="24"/>
          <w:u w:val="single"/>
        </w:rPr>
        <w:t>(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COR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: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RU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T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K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N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GW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J.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S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S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TI,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J.A.,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nd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U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G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SH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J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)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proofErr w:type="gramStart"/>
      <w:r w:rsidRPr="00DF1AF3">
        <w:rPr>
          <w:rFonts w:ascii="Arial" w:eastAsia="Tahoma" w:hAnsi="Arial" w:cs="Arial"/>
          <w:b/>
          <w:sz w:val="24"/>
          <w:szCs w:val="24"/>
        </w:rPr>
        <w:t>CRI</w:t>
      </w:r>
      <w:r w:rsidRPr="00DF1AF3">
        <w:rPr>
          <w:rFonts w:ascii="Arial" w:eastAsia="Tahoma" w:hAnsi="Arial" w:cs="Arial"/>
          <w:b/>
          <w:sz w:val="24"/>
          <w:szCs w:val="24"/>
        </w:rPr>
        <w:t>M</w:t>
      </w:r>
      <w:r w:rsidRPr="00DF1AF3">
        <w:rPr>
          <w:rFonts w:ascii="Arial" w:eastAsia="Tahoma" w:hAnsi="Arial" w:cs="Arial"/>
          <w:b/>
          <w:sz w:val="24"/>
          <w:szCs w:val="24"/>
        </w:rPr>
        <w:t>I</w:t>
      </w:r>
      <w:r w:rsidRPr="00DF1AF3">
        <w:rPr>
          <w:rFonts w:ascii="Arial" w:eastAsia="Tahoma" w:hAnsi="Arial" w:cs="Arial"/>
          <w:b/>
          <w:sz w:val="24"/>
          <w:szCs w:val="24"/>
        </w:rPr>
        <w:t>N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L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PPL</w:t>
      </w:r>
      <w:r w:rsidRPr="00DF1AF3">
        <w:rPr>
          <w:rFonts w:ascii="Arial" w:eastAsia="Tahoma" w:hAnsi="Arial" w:cs="Arial"/>
          <w:b/>
          <w:sz w:val="24"/>
          <w:szCs w:val="24"/>
        </w:rPr>
        <w:t>I</w:t>
      </w:r>
      <w:r w:rsidRPr="00DF1AF3">
        <w:rPr>
          <w:rFonts w:ascii="Arial" w:eastAsia="Tahoma" w:hAnsi="Arial" w:cs="Arial"/>
          <w:b/>
          <w:sz w:val="24"/>
          <w:szCs w:val="24"/>
        </w:rPr>
        <w:t>C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>I</w:t>
      </w:r>
      <w:r w:rsidRPr="00DF1AF3">
        <w:rPr>
          <w:rFonts w:ascii="Arial" w:eastAsia="Tahoma" w:hAnsi="Arial" w:cs="Arial"/>
          <w:b/>
          <w:sz w:val="24"/>
          <w:szCs w:val="24"/>
        </w:rPr>
        <w:t>ON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NO.</w:t>
      </w:r>
      <w:proofErr w:type="gramEnd"/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4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OF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2</w:t>
      </w:r>
      <w:r w:rsidRPr="00DF1AF3">
        <w:rPr>
          <w:rFonts w:ascii="Arial" w:eastAsia="Tahoma" w:hAnsi="Arial" w:cs="Arial"/>
          <w:b/>
          <w:sz w:val="24"/>
          <w:szCs w:val="24"/>
        </w:rPr>
        <w:t>0</w:t>
      </w:r>
      <w:r w:rsidRPr="00DF1AF3">
        <w:rPr>
          <w:rFonts w:ascii="Arial" w:eastAsia="Tahoma" w:hAnsi="Arial" w:cs="Arial"/>
          <w:b/>
          <w:sz w:val="24"/>
          <w:szCs w:val="24"/>
        </w:rPr>
        <w:t>15</w:t>
      </w:r>
    </w:p>
    <w:p w:rsidR="005E7440" w:rsidRPr="00DF1AF3" w:rsidRDefault="005E7440">
      <w:pPr>
        <w:spacing w:before="1" w:line="160" w:lineRule="exact"/>
        <w:rPr>
          <w:rFonts w:ascii="Arial" w:hAnsi="Arial" w:cs="Arial"/>
          <w:b/>
          <w:sz w:val="24"/>
          <w:szCs w:val="24"/>
        </w:rPr>
      </w:pPr>
    </w:p>
    <w:p w:rsidR="005E7440" w:rsidRPr="00DF1AF3" w:rsidRDefault="00D6019E">
      <w:pPr>
        <w:spacing w:line="391" w:lineRule="auto"/>
        <w:ind w:left="429" w:right="454"/>
        <w:jc w:val="center"/>
        <w:rPr>
          <w:rFonts w:ascii="Arial" w:eastAsia="Tahoma" w:hAnsi="Arial" w:cs="Arial"/>
          <w:b/>
          <w:sz w:val="24"/>
          <w:szCs w:val="24"/>
        </w:rPr>
      </w:pPr>
      <w:r w:rsidRPr="00DF1AF3">
        <w:rPr>
          <w:rFonts w:ascii="Arial" w:eastAsia="Tahoma" w:hAnsi="Arial" w:cs="Arial"/>
          <w:b/>
          <w:sz w:val="24"/>
          <w:szCs w:val="24"/>
        </w:rPr>
        <w:t>M</w:t>
      </w:r>
      <w:r w:rsidRPr="00DF1AF3">
        <w:rPr>
          <w:rFonts w:ascii="Arial" w:eastAsia="Tahoma" w:hAnsi="Arial" w:cs="Arial"/>
          <w:b/>
          <w:sz w:val="24"/>
          <w:szCs w:val="24"/>
        </w:rPr>
        <w:t>I</w:t>
      </w:r>
      <w:r w:rsidRPr="00DF1AF3">
        <w:rPr>
          <w:rFonts w:ascii="Arial" w:eastAsia="Tahoma" w:hAnsi="Arial" w:cs="Arial"/>
          <w:b/>
          <w:sz w:val="24"/>
          <w:szCs w:val="24"/>
        </w:rPr>
        <w:t>RUMBE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EL</w:t>
      </w:r>
      <w:r w:rsidRPr="00DF1AF3">
        <w:rPr>
          <w:rFonts w:ascii="Arial" w:eastAsia="Tahoma" w:hAnsi="Arial" w:cs="Arial"/>
          <w:b/>
          <w:sz w:val="24"/>
          <w:szCs w:val="24"/>
        </w:rPr>
        <w:t>IA</w:t>
      </w:r>
      <w:r w:rsidRPr="00DF1AF3">
        <w:rPr>
          <w:rFonts w:ascii="Arial" w:eastAsia="Tahoma" w:hAnsi="Arial" w:cs="Arial"/>
          <w:b/>
          <w:sz w:val="24"/>
          <w:szCs w:val="24"/>
        </w:rPr>
        <w:t>S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@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MW</w:t>
      </w:r>
      <w:r w:rsidRPr="00DF1AF3">
        <w:rPr>
          <w:rFonts w:ascii="Arial" w:eastAsia="Tahoma" w:hAnsi="Arial" w:cs="Arial"/>
          <w:b/>
          <w:sz w:val="24"/>
          <w:szCs w:val="24"/>
        </w:rPr>
        <w:t>I</w:t>
      </w:r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……………</w:t>
      </w:r>
      <w:r w:rsidRPr="00DF1AF3">
        <w:rPr>
          <w:rFonts w:ascii="Arial" w:eastAsia="Tahoma" w:hAnsi="Arial" w:cs="Arial"/>
          <w:b/>
          <w:sz w:val="24"/>
          <w:szCs w:val="24"/>
        </w:rPr>
        <w:t>…</w:t>
      </w:r>
      <w:r w:rsidRPr="00DF1AF3">
        <w:rPr>
          <w:rFonts w:ascii="Arial" w:eastAsia="Tahoma" w:hAnsi="Arial" w:cs="Arial"/>
          <w:b/>
          <w:sz w:val="24"/>
          <w:szCs w:val="24"/>
        </w:rPr>
        <w:t>………</w:t>
      </w:r>
      <w:r w:rsidRPr="00DF1AF3">
        <w:rPr>
          <w:rFonts w:ascii="Arial" w:eastAsia="Tahoma" w:hAnsi="Arial" w:cs="Arial"/>
          <w:b/>
          <w:sz w:val="24"/>
          <w:szCs w:val="24"/>
        </w:rPr>
        <w:t>.</w:t>
      </w:r>
      <w:r w:rsidRPr="00DF1AF3">
        <w:rPr>
          <w:rFonts w:ascii="Arial" w:eastAsia="Tahoma" w:hAnsi="Arial" w:cs="Arial"/>
          <w:b/>
          <w:sz w:val="24"/>
          <w:szCs w:val="24"/>
        </w:rPr>
        <w:t>.</w:t>
      </w:r>
      <w:r w:rsidRPr="00DF1AF3">
        <w:rPr>
          <w:rFonts w:ascii="Arial" w:eastAsia="Tahoma" w:hAnsi="Arial" w:cs="Arial"/>
          <w:b/>
          <w:sz w:val="24"/>
          <w:szCs w:val="24"/>
        </w:rPr>
        <w:t>…</w:t>
      </w:r>
      <w:r w:rsidRPr="00DF1AF3">
        <w:rPr>
          <w:rFonts w:ascii="Arial" w:eastAsia="Tahoma" w:hAnsi="Arial" w:cs="Arial"/>
          <w:b/>
          <w:sz w:val="24"/>
          <w:szCs w:val="24"/>
        </w:rPr>
        <w:t>…………</w:t>
      </w:r>
      <w:r w:rsidRPr="00DF1AF3">
        <w:rPr>
          <w:rFonts w:ascii="Arial" w:eastAsia="Tahoma" w:hAnsi="Arial" w:cs="Arial"/>
          <w:b/>
          <w:sz w:val="24"/>
          <w:szCs w:val="24"/>
        </w:rPr>
        <w:t>…</w:t>
      </w:r>
      <w:r w:rsidRPr="00DF1AF3">
        <w:rPr>
          <w:rFonts w:ascii="Arial" w:eastAsia="Tahoma" w:hAnsi="Arial" w:cs="Arial"/>
          <w:b/>
          <w:sz w:val="24"/>
          <w:szCs w:val="24"/>
        </w:rPr>
        <w:t>…</w:t>
      </w:r>
      <w:r w:rsidRPr="00DF1AF3">
        <w:rPr>
          <w:rFonts w:ascii="Arial" w:eastAsia="Tahoma" w:hAnsi="Arial" w:cs="Arial"/>
          <w:b/>
          <w:sz w:val="24"/>
          <w:szCs w:val="24"/>
        </w:rPr>
        <w:t>.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PPL</w:t>
      </w:r>
      <w:r w:rsidRPr="00DF1AF3">
        <w:rPr>
          <w:rFonts w:ascii="Arial" w:eastAsia="Tahoma" w:hAnsi="Arial" w:cs="Arial"/>
          <w:b/>
          <w:sz w:val="24"/>
          <w:szCs w:val="24"/>
        </w:rPr>
        <w:t>I</w:t>
      </w:r>
      <w:r w:rsidRPr="00DF1AF3">
        <w:rPr>
          <w:rFonts w:ascii="Arial" w:eastAsia="Tahoma" w:hAnsi="Arial" w:cs="Arial"/>
          <w:b/>
          <w:sz w:val="24"/>
          <w:szCs w:val="24"/>
        </w:rPr>
        <w:t>C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NT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V</w:t>
      </w:r>
      <w:r w:rsidRPr="00DF1AF3">
        <w:rPr>
          <w:rFonts w:ascii="Arial" w:eastAsia="Tahoma" w:hAnsi="Arial" w:cs="Arial"/>
          <w:b/>
          <w:sz w:val="24"/>
          <w:szCs w:val="24"/>
        </w:rPr>
        <w:t>ER</w:t>
      </w:r>
      <w:r w:rsidRPr="00DF1AF3">
        <w:rPr>
          <w:rFonts w:ascii="Arial" w:eastAsia="Tahoma" w:hAnsi="Arial" w:cs="Arial"/>
          <w:b/>
          <w:sz w:val="24"/>
          <w:szCs w:val="24"/>
        </w:rPr>
        <w:t>S</w:t>
      </w:r>
      <w:r w:rsidRPr="00DF1AF3">
        <w:rPr>
          <w:rFonts w:ascii="Arial" w:eastAsia="Tahoma" w:hAnsi="Arial" w:cs="Arial"/>
          <w:b/>
          <w:sz w:val="24"/>
          <w:szCs w:val="24"/>
        </w:rPr>
        <w:t>US</w:t>
      </w:r>
    </w:p>
    <w:p w:rsidR="005E7440" w:rsidRPr="00DF1AF3" w:rsidRDefault="00D6019E">
      <w:pPr>
        <w:spacing w:line="393" w:lineRule="auto"/>
        <w:ind w:left="460" w:right="481"/>
        <w:jc w:val="center"/>
        <w:rPr>
          <w:rFonts w:ascii="Arial" w:eastAsia="Tahoma" w:hAnsi="Arial" w:cs="Arial"/>
          <w:b/>
          <w:sz w:val="24"/>
          <w:szCs w:val="24"/>
        </w:rPr>
      </w:pPr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>H</w:t>
      </w:r>
      <w:r w:rsidRPr="00DF1AF3">
        <w:rPr>
          <w:rFonts w:ascii="Arial" w:eastAsia="Tahoma" w:hAnsi="Arial" w:cs="Arial"/>
          <w:b/>
          <w:sz w:val="24"/>
          <w:szCs w:val="24"/>
        </w:rPr>
        <w:t>E</w:t>
      </w:r>
      <w:r w:rsidR="00DF1AF3"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REPUBL</w:t>
      </w:r>
      <w:r w:rsidRPr="00DF1AF3">
        <w:rPr>
          <w:rFonts w:ascii="Arial" w:eastAsia="Tahoma" w:hAnsi="Arial" w:cs="Arial"/>
          <w:b/>
          <w:sz w:val="24"/>
          <w:szCs w:val="24"/>
        </w:rPr>
        <w:t>I</w:t>
      </w:r>
      <w:r w:rsidRPr="00DF1AF3">
        <w:rPr>
          <w:rFonts w:ascii="Arial" w:eastAsia="Tahoma" w:hAnsi="Arial" w:cs="Arial"/>
          <w:b/>
          <w:sz w:val="24"/>
          <w:szCs w:val="24"/>
        </w:rPr>
        <w:t>C…</w:t>
      </w:r>
      <w:r w:rsidRPr="00DF1AF3">
        <w:rPr>
          <w:rFonts w:ascii="Arial" w:eastAsia="Tahoma" w:hAnsi="Arial" w:cs="Arial"/>
          <w:b/>
          <w:sz w:val="24"/>
          <w:szCs w:val="24"/>
        </w:rPr>
        <w:t>…</w:t>
      </w:r>
      <w:r w:rsidRPr="00DF1AF3">
        <w:rPr>
          <w:rFonts w:ascii="Arial" w:eastAsia="Tahoma" w:hAnsi="Arial" w:cs="Arial"/>
          <w:b/>
          <w:sz w:val="24"/>
          <w:szCs w:val="24"/>
        </w:rPr>
        <w:t>…………………………………………………</w:t>
      </w:r>
      <w:r w:rsidRPr="00DF1AF3">
        <w:rPr>
          <w:rFonts w:ascii="Arial" w:eastAsia="Tahoma" w:hAnsi="Arial" w:cs="Arial"/>
          <w:b/>
          <w:sz w:val="24"/>
          <w:szCs w:val="24"/>
        </w:rPr>
        <w:t>.</w:t>
      </w:r>
      <w:r w:rsidRPr="00DF1AF3">
        <w:rPr>
          <w:rFonts w:ascii="Arial" w:eastAsia="Tahoma" w:hAnsi="Arial" w:cs="Arial"/>
          <w:b/>
          <w:sz w:val="24"/>
          <w:szCs w:val="24"/>
        </w:rPr>
        <w:t>.</w:t>
      </w:r>
      <w:r w:rsidRPr="00DF1AF3">
        <w:rPr>
          <w:rFonts w:ascii="Arial" w:eastAsia="Tahoma" w:hAnsi="Arial" w:cs="Arial"/>
          <w:b/>
          <w:sz w:val="24"/>
          <w:szCs w:val="24"/>
        </w:rPr>
        <w:t>RE</w:t>
      </w:r>
      <w:r w:rsidRPr="00DF1AF3">
        <w:rPr>
          <w:rFonts w:ascii="Arial" w:eastAsia="Tahoma" w:hAnsi="Arial" w:cs="Arial"/>
          <w:b/>
          <w:sz w:val="24"/>
          <w:szCs w:val="24"/>
        </w:rPr>
        <w:t>S</w:t>
      </w:r>
      <w:r w:rsidRPr="00DF1AF3">
        <w:rPr>
          <w:rFonts w:ascii="Arial" w:eastAsia="Tahoma" w:hAnsi="Arial" w:cs="Arial"/>
          <w:b/>
          <w:sz w:val="24"/>
          <w:szCs w:val="24"/>
        </w:rPr>
        <w:t>POND</w:t>
      </w:r>
      <w:r w:rsidRPr="00DF1AF3">
        <w:rPr>
          <w:rFonts w:ascii="Arial" w:eastAsia="Tahoma" w:hAnsi="Arial" w:cs="Arial"/>
          <w:b/>
          <w:sz w:val="24"/>
          <w:szCs w:val="24"/>
        </w:rPr>
        <w:t>E</w:t>
      </w:r>
      <w:r w:rsidRPr="00DF1AF3">
        <w:rPr>
          <w:rFonts w:ascii="Arial" w:eastAsia="Tahoma" w:hAnsi="Arial" w:cs="Arial"/>
          <w:b/>
          <w:sz w:val="24"/>
          <w:szCs w:val="24"/>
        </w:rPr>
        <w:t>NT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(</w:t>
      </w: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pplica</w:t>
      </w:r>
      <w:r w:rsidRPr="00DF1AF3">
        <w:rPr>
          <w:rFonts w:ascii="Arial" w:eastAsia="Tahoma" w:hAnsi="Arial" w:cs="Arial"/>
          <w:b/>
          <w:sz w:val="24"/>
          <w:szCs w:val="24"/>
        </w:rPr>
        <w:t>tion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f</w:t>
      </w:r>
      <w:r w:rsidRPr="00DF1AF3">
        <w:rPr>
          <w:rFonts w:ascii="Arial" w:eastAsia="Tahoma" w:hAnsi="Arial" w:cs="Arial"/>
          <w:b/>
          <w:sz w:val="24"/>
          <w:szCs w:val="24"/>
        </w:rPr>
        <w:t>or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r</w:t>
      </w:r>
      <w:r w:rsidRPr="00DF1AF3">
        <w:rPr>
          <w:rFonts w:ascii="Arial" w:eastAsia="Tahoma" w:hAnsi="Arial" w:cs="Arial"/>
          <w:b/>
          <w:sz w:val="24"/>
          <w:szCs w:val="24"/>
        </w:rPr>
        <w:t>e</w:t>
      </w:r>
      <w:r w:rsidRPr="00DF1AF3">
        <w:rPr>
          <w:rFonts w:ascii="Arial" w:eastAsia="Tahoma" w:hAnsi="Arial" w:cs="Arial"/>
          <w:b/>
          <w:sz w:val="24"/>
          <w:szCs w:val="24"/>
        </w:rPr>
        <w:t>v</w:t>
      </w:r>
      <w:r w:rsidRPr="00DF1AF3">
        <w:rPr>
          <w:rFonts w:ascii="Arial" w:eastAsia="Tahoma" w:hAnsi="Arial" w:cs="Arial"/>
          <w:b/>
          <w:sz w:val="24"/>
          <w:szCs w:val="24"/>
        </w:rPr>
        <w:t>i</w:t>
      </w:r>
      <w:r w:rsidRPr="00DF1AF3">
        <w:rPr>
          <w:rFonts w:ascii="Arial" w:eastAsia="Tahoma" w:hAnsi="Arial" w:cs="Arial"/>
          <w:b/>
          <w:sz w:val="24"/>
          <w:szCs w:val="24"/>
        </w:rPr>
        <w:t>e</w:t>
      </w:r>
      <w:r w:rsidRPr="00DF1AF3">
        <w:rPr>
          <w:rFonts w:ascii="Arial" w:eastAsia="Tahoma" w:hAnsi="Arial" w:cs="Arial"/>
          <w:b/>
          <w:sz w:val="24"/>
          <w:szCs w:val="24"/>
        </w:rPr>
        <w:t>w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f</w:t>
      </w:r>
      <w:r w:rsidRPr="00DF1AF3">
        <w:rPr>
          <w:rFonts w:ascii="Arial" w:eastAsia="Tahoma" w:hAnsi="Arial" w:cs="Arial"/>
          <w:b/>
          <w:sz w:val="24"/>
          <w:szCs w:val="24"/>
        </w:rPr>
        <w:t>r</w:t>
      </w:r>
      <w:r w:rsidRPr="00DF1AF3">
        <w:rPr>
          <w:rFonts w:ascii="Arial" w:eastAsia="Tahoma" w:hAnsi="Arial" w:cs="Arial"/>
          <w:b/>
          <w:sz w:val="24"/>
          <w:szCs w:val="24"/>
        </w:rPr>
        <w:t>om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the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d</w:t>
      </w:r>
      <w:r w:rsidRPr="00DF1AF3">
        <w:rPr>
          <w:rFonts w:ascii="Arial" w:eastAsia="Tahoma" w:hAnsi="Arial" w:cs="Arial"/>
          <w:b/>
          <w:sz w:val="24"/>
          <w:szCs w:val="24"/>
        </w:rPr>
        <w:t>e</w:t>
      </w:r>
      <w:r w:rsidRPr="00DF1AF3">
        <w:rPr>
          <w:rFonts w:ascii="Arial" w:eastAsia="Tahoma" w:hAnsi="Arial" w:cs="Arial"/>
          <w:b/>
          <w:sz w:val="24"/>
          <w:szCs w:val="24"/>
        </w:rPr>
        <w:t>ci</w:t>
      </w:r>
      <w:r w:rsidRPr="00DF1AF3">
        <w:rPr>
          <w:rFonts w:ascii="Arial" w:eastAsia="Tahoma" w:hAnsi="Arial" w:cs="Arial"/>
          <w:b/>
          <w:sz w:val="24"/>
          <w:szCs w:val="24"/>
        </w:rPr>
        <w:t>s</w:t>
      </w:r>
      <w:r w:rsidRPr="00DF1AF3">
        <w:rPr>
          <w:rFonts w:ascii="Arial" w:eastAsia="Tahoma" w:hAnsi="Arial" w:cs="Arial"/>
          <w:b/>
          <w:sz w:val="24"/>
          <w:szCs w:val="24"/>
        </w:rPr>
        <w:t>i</w:t>
      </w:r>
      <w:r w:rsidRPr="00DF1AF3">
        <w:rPr>
          <w:rFonts w:ascii="Arial" w:eastAsia="Tahoma" w:hAnsi="Arial" w:cs="Arial"/>
          <w:b/>
          <w:sz w:val="24"/>
          <w:szCs w:val="24"/>
        </w:rPr>
        <w:t>o</w:t>
      </w:r>
      <w:r w:rsidRPr="00DF1AF3">
        <w:rPr>
          <w:rFonts w:ascii="Arial" w:eastAsia="Tahoma" w:hAnsi="Arial" w:cs="Arial"/>
          <w:b/>
          <w:sz w:val="24"/>
          <w:szCs w:val="24"/>
        </w:rPr>
        <w:t>n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of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the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Cou</w:t>
      </w:r>
      <w:r w:rsidRPr="00DF1AF3">
        <w:rPr>
          <w:rFonts w:ascii="Arial" w:eastAsia="Tahoma" w:hAnsi="Arial" w:cs="Arial"/>
          <w:b/>
          <w:sz w:val="24"/>
          <w:szCs w:val="24"/>
        </w:rPr>
        <w:t>r</w:t>
      </w:r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of</w:t>
      </w:r>
    </w:p>
    <w:p w:rsidR="005E7440" w:rsidRPr="00DF1AF3" w:rsidRDefault="00D6019E">
      <w:pPr>
        <w:spacing w:line="264" w:lineRule="exact"/>
        <w:ind w:right="16"/>
        <w:jc w:val="center"/>
        <w:rPr>
          <w:rFonts w:ascii="Arial" w:eastAsia="Tahoma" w:hAnsi="Arial" w:cs="Arial"/>
          <w:b/>
          <w:sz w:val="24"/>
          <w:szCs w:val="24"/>
        </w:rPr>
      </w:pPr>
      <w:r w:rsidRPr="00DF1AF3">
        <w:rPr>
          <w:rFonts w:ascii="Arial" w:eastAsia="Tahoma" w:hAnsi="Arial" w:cs="Arial"/>
          <w:b/>
          <w:sz w:val="24"/>
          <w:szCs w:val="24"/>
        </w:rPr>
        <w:t>A</w:t>
      </w:r>
      <w:r w:rsidRPr="00DF1AF3">
        <w:rPr>
          <w:rFonts w:ascii="Arial" w:eastAsia="Tahoma" w:hAnsi="Arial" w:cs="Arial"/>
          <w:b/>
          <w:sz w:val="24"/>
          <w:szCs w:val="24"/>
        </w:rPr>
        <w:t>ppeal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of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Tanzania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at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Mwanza)</w:t>
      </w:r>
    </w:p>
    <w:p w:rsidR="005E7440" w:rsidRPr="00DF1AF3" w:rsidRDefault="005E7440">
      <w:pPr>
        <w:spacing w:before="2" w:line="160" w:lineRule="exact"/>
        <w:rPr>
          <w:rFonts w:ascii="Arial" w:hAnsi="Arial" w:cs="Arial"/>
          <w:b/>
          <w:sz w:val="24"/>
          <w:szCs w:val="24"/>
        </w:rPr>
      </w:pPr>
    </w:p>
    <w:p w:rsidR="005E7440" w:rsidRPr="00DF1AF3" w:rsidRDefault="00D6019E">
      <w:pPr>
        <w:spacing w:line="347" w:lineRule="auto"/>
        <w:ind w:left="2651" w:right="2673"/>
        <w:jc w:val="center"/>
        <w:rPr>
          <w:rFonts w:ascii="Arial" w:eastAsia="Tahoma" w:hAnsi="Arial" w:cs="Arial"/>
          <w:b/>
          <w:sz w:val="24"/>
          <w:szCs w:val="24"/>
        </w:rPr>
      </w:pPr>
      <w:r w:rsidRPr="00DF1AF3">
        <w:rPr>
          <w:rFonts w:ascii="Arial" w:eastAsia="Tahoma" w:hAnsi="Arial" w:cs="Arial"/>
          <w:b/>
          <w:sz w:val="24"/>
          <w:szCs w:val="24"/>
          <w:u w:val="single"/>
        </w:rPr>
        <w:t>(</w:t>
      </w:r>
      <w:proofErr w:type="spellStart"/>
      <w:r w:rsidRPr="00DF1AF3">
        <w:rPr>
          <w:rFonts w:ascii="Arial" w:eastAsia="Tahoma" w:hAnsi="Arial" w:cs="Arial"/>
          <w:b/>
          <w:sz w:val="24"/>
          <w:szCs w:val="24"/>
          <w:u w:val="single"/>
        </w:rPr>
        <w:t>Rutakangwa</w:t>
      </w:r>
      <w:proofErr w:type="spellEnd"/>
      <w:r w:rsidRPr="00DF1AF3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proofErr w:type="spellStart"/>
      <w:r w:rsidRPr="00DF1AF3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u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s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sa</w:t>
      </w:r>
      <w:proofErr w:type="spellEnd"/>
      <w:r w:rsidRPr="00DF1AF3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proofErr w:type="spellStart"/>
      <w:r w:rsidRPr="00DF1AF3">
        <w:rPr>
          <w:rFonts w:ascii="Arial" w:eastAsia="Tahoma" w:hAnsi="Arial" w:cs="Arial"/>
          <w:b/>
          <w:sz w:val="24"/>
          <w:szCs w:val="24"/>
          <w:u w:val="single"/>
        </w:rPr>
        <w:t>Ju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proofErr w:type="spellEnd"/>
      <w:r w:rsidRPr="00DF1AF3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JJ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J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)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proofErr w:type="gramStart"/>
      <w:r w:rsidRPr="00DF1AF3">
        <w:rPr>
          <w:rFonts w:ascii="Arial" w:eastAsia="Tahoma" w:hAnsi="Arial" w:cs="Arial"/>
          <w:b/>
          <w:sz w:val="24"/>
          <w:szCs w:val="24"/>
        </w:rPr>
        <w:t>da</w:t>
      </w:r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>e</w:t>
      </w:r>
      <w:r w:rsidRPr="00DF1AF3">
        <w:rPr>
          <w:rFonts w:ascii="Arial" w:eastAsia="Tahoma" w:hAnsi="Arial" w:cs="Arial"/>
          <w:b/>
          <w:sz w:val="24"/>
          <w:szCs w:val="24"/>
        </w:rPr>
        <w:t>d</w:t>
      </w:r>
      <w:proofErr w:type="gramEnd"/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the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0</w:t>
      </w:r>
      <w:r w:rsidRPr="00DF1AF3">
        <w:rPr>
          <w:rFonts w:ascii="Arial" w:eastAsia="Tahoma" w:hAnsi="Arial" w:cs="Arial"/>
          <w:b/>
          <w:sz w:val="24"/>
          <w:szCs w:val="24"/>
        </w:rPr>
        <w:t>5</w:t>
      </w:r>
      <w:proofErr w:type="spellStart"/>
      <w:r w:rsidRPr="00DF1AF3">
        <w:rPr>
          <w:rFonts w:ascii="Arial" w:eastAsia="Tahoma" w:hAnsi="Arial" w:cs="Arial"/>
          <w:b/>
          <w:sz w:val="24"/>
          <w:szCs w:val="24"/>
        </w:rPr>
        <w:t>th</w:t>
      </w:r>
      <w:proofErr w:type="spellEnd"/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day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o</w:t>
      </w:r>
      <w:r w:rsidRPr="00DF1AF3">
        <w:rPr>
          <w:rFonts w:ascii="Arial" w:eastAsia="Tahoma" w:hAnsi="Arial" w:cs="Arial"/>
          <w:b/>
          <w:sz w:val="24"/>
          <w:szCs w:val="24"/>
        </w:rPr>
        <w:t>f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Jun</w:t>
      </w:r>
      <w:r w:rsidRPr="00DF1AF3">
        <w:rPr>
          <w:rFonts w:ascii="Arial" w:eastAsia="Tahoma" w:hAnsi="Arial" w:cs="Arial"/>
          <w:b/>
          <w:sz w:val="24"/>
          <w:szCs w:val="24"/>
        </w:rPr>
        <w:t>e</w:t>
      </w:r>
      <w:r w:rsidRPr="00DF1AF3">
        <w:rPr>
          <w:rFonts w:ascii="Arial" w:eastAsia="Tahoma" w:hAnsi="Arial" w:cs="Arial"/>
          <w:b/>
          <w:sz w:val="24"/>
          <w:szCs w:val="24"/>
        </w:rPr>
        <w:t>,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2</w:t>
      </w:r>
      <w:r w:rsidRPr="00DF1AF3">
        <w:rPr>
          <w:rFonts w:ascii="Arial" w:eastAsia="Tahoma" w:hAnsi="Arial" w:cs="Arial"/>
          <w:b/>
          <w:sz w:val="24"/>
          <w:szCs w:val="24"/>
        </w:rPr>
        <w:t>0</w:t>
      </w:r>
      <w:r w:rsidRPr="00DF1AF3">
        <w:rPr>
          <w:rFonts w:ascii="Arial" w:eastAsia="Tahoma" w:hAnsi="Arial" w:cs="Arial"/>
          <w:b/>
          <w:sz w:val="24"/>
          <w:szCs w:val="24"/>
        </w:rPr>
        <w:t>15</w:t>
      </w:r>
    </w:p>
    <w:p w:rsidR="005E7440" w:rsidRPr="00DF1AF3" w:rsidRDefault="00D6019E">
      <w:pPr>
        <w:spacing w:before="16"/>
        <w:ind w:right="18"/>
        <w:jc w:val="center"/>
        <w:rPr>
          <w:rFonts w:ascii="Arial" w:eastAsia="Tahoma" w:hAnsi="Arial" w:cs="Arial"/>
          <w:b/>
          <w:sz w:val="24"/>
          <w:szCs w:val="24"/>
        </w:rPr>
      </w:pPr>
      <w:proofErr w:type="gramStart"/>
      <w:r w:rsidRPr="00DF1AF3">
        <w:rPr>
          <w:rFonts w:ascii="Arial" w:eastAsia="Tahoma" w:hAnsi="Arial" w:cs="Arial"/>
          <w:b/>
          <w:sz w:val="24"/>
          <w:szCs w:val="24"/>
        </w:rPr>
        <w:t>in</w:t>
      </w:r>
      <w:proofErr w:type="gramEnd"/>
    </w:p>
    <w:p w:rsidR="005E7440" w:rsidRPr="00DF1AF3" w:rsidRDefault="005E7440">
      <w:pPr>
        <w:spacing w:before="4" w:line="160" w:lineRule="exact"/>
        <w:rPr>
          <w:rFonts w:ascii="Arial" w:hAnsi="Arial" w:cs="Arial"/>
          <w:b/>
          <w:sz w:val="24"/>
          <w:szCs w:val="24"/>
        </w:rPr>
      </w:pPr>
    </w:p>
    <w:p w:rsidR="005E7440" w:rsidRPr="00DF1AF3" w:rsidRDefault="00D6019E">
      <w:pPr>
        <w:ind w:right="17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DF1AF3">
        <w:rPr>
          <w:rFonts w:ascii="Arial" w:eastAsia="Tahoma" w:hAnsi="Arial" w:cs="Arial"/>
          <w:b/>
          <w:sz w:val="24"/>
          <w:szCs w:val="24"/>
          <w:u w:val="single"/>
        </w:rPr>
        <w:t>C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r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i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inal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ppeal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No.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3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2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8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of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20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1</w:t>
      </w:r>
      <w:r w:rsidRPr="00DF1AF3">
        <w:rPr>
          <w:rFonts w:ascii="Arial" w:eastAsia="Tahoma" w:hAnsi="Arial" w:cs="Arial"/>
          <w:b/>
          <w:sz w:val="24"/>
          <w:szCs w:val="24"/>
          <w:u w:val="single"/>
        </w:rPr>
        <w:t>4</w:t>
      </w:r>
    </w:p>
    <w:p w:rsidR="005E7440" w:rsidRPr="00DF1AF3" w:rsidRDefault="005E7440">
      <w:pPr>
        <w:spacing w:before="5" w:line="140" w:lineRule="exact"/>
        <w:rPr>
          <w:rFonts w:ascii="Arial" w:hAnsi="Arial" w:cs="Arial"/>
          <w:b/>
          <w:sz w:val="24"/>
          <w:szCs w:val="24"/>
        </w:rPr>
      </w:pPr>
    </w:p>
    <w:p w:rsidR="005E7440" w:rsidRPr="00DF1AF3" w:rsidRDefault="00D6019E">
      <w:pPr>
        <w:ind w:right="20"/>
        <w:jc w:val="center"/>
        <w:rPr>
          <w:rFonts w:ascii="Arial" w:eastAsia="Tahoma" w:hAnsi="Arial" w:cs="Arial"/>
          <w:b/>
          <w:sz w:val="24"/>
          <w:szCs w:val="24"/>
        </w:rPr>
      </w:pPr>
      <w:r w:rsidRPr="00DF1AF3">
        <w:rPr>
          <w:rFonts w:ascii="Arial" w:eastAsia="Tahoma" w:hAnsi="Arial" w:cs="Arial"/>
          <w:b/>
          <w:sz w:val="24"/>
          <w:szCs w:val="24"/>
        </w:rPr>
        <w:t>---------</w:t>
      </w:r>
    </w:p>
    <w:p w:rsidR="005E7440" w:rsidRPr="00DF1AF3" w:rsidRDefault="005E7440">
      <w:pPr>
        <w:spacing w:before="5" w:line="140" w:lineRule="exact"/>
        <w:rPr>
          <w:rFonts w:ascii="Arial" w:hAnsi="Arial" w:cs="Arial"/>
          <w:b/>
          <w:sz w:val="24"/>
          <w:szCs w:val="24"/>
        </w:rPr>
      </w:pPr>
    </w:p>
    <w:p w:rsidR="005E7440" w:rsidRPr="00DF1AF3" w:rsidRDefault="00D6019E">
      <w:pPr>
        <w:pStyle w:val="BodyText"/>
        <w:ind w:left="0" w:right="1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F3">
        <w:rPr>
          <w:rFonts w:ascii="Arial" w:hAnsi="Arial" w:cs="Arial"/>
          <w:b/>
          <w:sz w:val="24"/>
          <w:szCs w:val="24"/>
          <w:u w:val="single"/>
        </w:rPr>
        <w:t>J</w:t>
      </w:r>
      <w:r w:rsidRPr="00DF1AF3">
        <w:rPr>
          <w:rFonts w:ascii="Arial" w:hAnsi="Arial" w:cs="Arial"/>
          <w:b/>
          <w:sz w:val="24"/>
          <w:szCs w:val="24"/>
          <w:u w:val="single"/>
        </w:rPr>
        <w:t>U</w:t>
      </w:r>
      <w:r w:rsidRPr="00DF1AF3">
        <w:rPr>
          <w:rFonts w:ascii="Arial" w:hAnsi="Arial" w:cs="Arial"/>
          <w:b/>
          <w:sz w:val="24"/>
          <w:szCs w:val="24"/>
          <w:u w:val="single"/>
        </w:rPr>
        <w:t>DG</w:t>
      </w:r>
      <w:r w:rsidRPr="00DF1AF3">
        <w:rPr>
          <w:rFonts w:ascii="Arial" w:hAnsi="Arial" w:cs="Arial"/>
          <w:b/>
          <w:sz w:val="24"/>
          <w:szCs w:val="24"/>
          <w:u w:val="single"/>
        </w:rPr>
        <w:t>M</w:t>
      </w:r>
      <w:r w:rsidRPr="00DF1AF3">
        <w:rPr>
          <w:rFonts w:ascii="Arial" w:hAnsi="Arial" w:cs="Arial"/>
          <w:b/>
          <w:sz w:val="24"/>
          <w:szCs w:val="24"/>
          <w:u w:val="single"/>
        </w:rPr>
        <w:t>E</w:t>
      </w:r>
      <w:r w:rsidRPr="00DF1AF3">
        <w:rPr>
          <w:rFonts w:ascii="Arial" w:hAnsi="Arial" w:cs="Arial"/>
          <w:b/>
          <w:sz w:val="24"/>
          <w:szCs w:val="24"/>
          <w:u w:val="single"/>
        </w:rPr>
        <w:t>N</w:t>
      </w:r>
      <w:r w:rsidRPr="00DF1AF3">
        <w:rPr>
          <w:rFonts w:ascii="Arial" w:hAnsi="Arial" w:cs="Arial"/>
          <w:b/>
          <w:sz w:val="24"/>
          <w:szCs w:val="24"/>
          <w:u w:val="single"/>
        </w:rPr>
        <w:t xml:space="preserve">T </w:t>
      </w:r>
      <w:r w:rsidRPr="00DF1AF3">
        <w:rPr>
          <w:rFonts w:ascii="Arial" w:hAnsi="Arial" w:cs="Arial"/>
          <w:b/>
          <w:sz w:val="24"/>
          <w:szCs w:val="24"/>
          <w:u w:val="single"/>
        </w:rPr>
        <w:t>O</w:t>
      </w:r>
      <w:r w:rsidRPr="00DF1AF3">
        <w:rPr>
          <w:rFonts w:ascii="Arial" w:hAnsi="Arial" w:cs="Arial"/>
          <w:b/>
          <w:sz w:val="24"/>
          <w:szCs w:val="24"/>
          <w:u w:val="single"/>
        </w:rPr>
        <w:t>F</w:t>
      </w:r>
      <w:r w:rsidRPr="00DF1AF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hAnsi="Arial" w:cs="Arial"/>
          <w:b/>
          <w:sz w:val="24"/>
          <w:szCs w:val="24"/>
          <w:u w:val="single"/>
        </w:rPr>
        <w:t>T</w:t>
      </w:r>
      <w:r w:rsidRPr="00DF1AF3">
        <w:rPr>
          <w:rFonts w:ascii="Arial" w:hAnsi="Arial" w:cs="Arial"/>
          <w:b/>
          <w:sz w:val="24"/>
          <w:szCs w:val="24"/>
          <w:u w:val="single"/>
        </w:rPr>
        <w:t>H</w:t>
      </w:r>
      <w:r w:rsidRPr="00DF1AF3">
        <w:rPr>
          <w:rFonts w:ascii="Arial" w:hAnsi="Arial" w:cs="Arial"/>
          <w:b/>
          <w:sz w:val="24"/>
          <w:szCs w:val="24"/>
          <w:u w:val="single"/>
        </w:rPr>
        <w:t>E C</w:t>
      </w:r>
      <w:r w:rsidRPr="00DF1AF3">
        <w:rPr>
          <w:rFonts w:ascii="Arial" w:hAnsi="Arial" w:cs="Arial"/>
          <w:b/>
          <w:sz w:val="24"/>
          <w:szCs w:val="24"/>
          <w:u w:val="single"/>
        </w:rPr>
        <w:t>O</w:t>
      </w:r>
      <w:r w:rsidRPr="00DF1AF3">
        <w:rPr>
          <w:rFonts w:ascii="Arial" w:hAnsi="Arial" w:cs="Arial"/>
          <w:b/>
          <w:sz w:val="24"/>
          <w:szCs w:val="24"/>
          <w:u w:val="single"/>
        </w:rPr>
        <w:t>U</w:t>
      </w:r>
      <w:r w:rsidRPr="00DF1AF3">
        <w:rPr>
          <w:rFonts w:ascii="Arial" w:hAnsi="Arial" w:cs="Arial"/>
          <w:b/>
          <w:sz w:val="24"/>
          <w:szCs w:val="24"/>
          <w:u w:val="single"/>
        </w:rPr>
        <w:t>RT</w:t>
      </w:r>
    </w:p>
    <w:p w:rsidR="005E7440" w:rsidRPr="00DF1AF3" w:rsidRDefault="005E7440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5E7440" w:rsidRPr="00DF1AF3" w:rsidRDefault="005E7440">
      <w:pPr>
        <w:spacing w:before="9" w:line="280" w:lineRule="exact"/>
        <w:rPr>
          <w:rFonts w:ascii="Arial" w:hAnsi="Arial" w:cs="Arial"/>
          <w:b/>
          <w:sz w:val="24"/>
          <w:szCs w:val="24"/>
        </w:rPr>
      </w:pPr>
    </w:p>
    <w:p w:rsidR="005E7440" w:rsidRPr="00DF1AF3" w:rsidRDefault="00D6019E">
      <w:pPr>
        <w:spacing w:before="78"/>
        <w:ind w:left="100"/>
        <w:rPr>
          <w:rFonts w:ascii="Arial" w:eastAsia="Tahoma" w:hAnsi="Arial" w:cs="Arial"/>
          <w:b/>
          <w:sz w:val="24"/>
          <w:szCs w:val="24"/>
        </w:rPr>
      </w:pPr>
      <w:r w:rsidRPr="00DF1AF3">
        <w:rPr>
          <w:rFonts w:ascii="Arial" w:eastAsia="Tahoma" w:hAnsi="Arial" w:cs="Arial"/>
          <w:b/>
          <w:sz w:val="24"/>
          <w:szCs w:val="24"/>
        </w:rPr>
        <w:t>24</w:t>
      </w:r>
      <w:proofErr w:type="spellStart"/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>h</w:t>
      </w:r>
      <w:proofErr w:type="spellEnd"/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&amp;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2</w:t>
      </w:r>
      <w:r w:rsidRPr="00DF1AF3">
        <w:rPr>
          <w:rFonts w:ascii="Arial" w:eastAsia="Tahoma" w:hAnsi="Arial" w:cs="Arial"/>
          <w:b/>
          <w:sz w:val="24"/>
          <w:szCs w:val="24"/>
        </w:rPr>
        <w:t>8</w:t>
      </w:r>
      <w:proofErr w:type="spellStart"/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>h</w:t>
      </w:r>
      <w:proofErr w:type="spellEnd"/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O</w:t>
      </w:r>
      <w:r w:rsidRPr="00DF1AF3">
        <w:rPr>
          <w:rFonts w:ascii="Arial" w:eastAsia="Tahoma" w:hAnsi="Arial" w:cs="Arial"/>
          <w:b/>
          <w:sz w:val="24"/>
          <w:szCs w:val="24"/>
        </w:rPr>
        <w:t>c</w:t>
      </w:r>
      <w:r w:rsidRPr="00DF1AF3">
        <w:rPr>
          <w:rFonts w:ascii="Arial" w:eastAsia="Tahoma" w:hAnsi="Arial" w:cs="Arial"/>
          <w:b/>
          <w:sz w:val="24"/>
          <w:szCs w:val="24"/>
        </w:rPr>
        <w:t>t</w:t>
      </w:r>
      <w:r w:rsidRPr="00DF1AF3">
        <w:rPr>
          <w:rFonts w:ascii="Arial" w:eastAsia="Tahoma" w:hAnsi="Arial" w:cs="Arial"/>
          <w:b/>
          <w:sz w:val="24"/>
          <w:szCs w:val="24"/>
        </w:rPr>
        <w:t>o</w:t>
      </w:r>
      <w:r w:rsidRPr="00DF1AF3">
        <w:rPr>
          <w:rFonts w:ascii="Arial" w:eastAsia="Tahoma" w:hAnsi="Arial" w:cs="Arial"/>
          <w:b/>
          <w:sz w:val="24"/>
          <w:szCs w:val="24"/>
        </w:rPr>
        <w:t>b</w:t>
      </w:r>
      <w:r w:rsidRPr="00DF1AF3">
        <w:rPr>
          <w:rFonts w:ascii="Arial" w:eastAsia="Tahoma" w:hAnsi="Arial" w:cs="Arial"/>
          <w:b/>
          <w:sz w:val="24"/>
          <w:szCs w:val="24"/>
        </w:rPr>
        <w:t>e</w:t>
      </w:r>
      <w:r w:rsidRPr="00DF1AF3">
        <w:rPr>
          <w:rFonts w:ascii="Arial" w:eastAsia="Tahoma" w:hAnsi="Arial" w:cs="Arial"/>
          <w:b/>
          <w:sz w:val="24"/>
          <w:szCs w:val="24"/>
        </w:rPr>
        <w:t>r,</w:t>
      </w:r>
      <w:r w:rsidRPr="00DF1AF3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b/>
          <w:sz w:val="24"/>
          <w:szCs w:val="24"/>
        </w:rPr>
        <w:t>20</w:t>
      </w:r>
      <w:r w:rsidRPr="00DF1AF3">
        <w:rPr>
          <w:rFonts w:ascii="Arial" w:eastAsia="Tahoma" w:hAnsi="Arial" w:cs="Arial"/>
          <w:b/>
          <w:sz w:val="24"/>
          <w:szCs w:val="24"/>
        </w:rPr>
        <w:t>1</w:t>
      </w:r>
      <w:r w:rsidRPr="00DF1AF3">
        <w:rPr>
          <w:rFonts w:ascii="Arial" w:eastAsia="Tahoma" w:hAnsi="Arial" w:cs="Arial"/>
          <w:b/>
          <w:sz w:val="24"/>
          <w:szCs w:val="24"/>
        </w:rPr>
        <w:t>6</w:t>
      </w:r>
    </w:p>
    <w:p w:rsidR="005E7440" w:rsidRPr="00DF1AF3" w:rsidRDefault="005E7440">
      <w:pPr>
        <w:spacing w:before="8" w:line="170" w:lineRule="exact"/>
        <w:rPr>
          <w:rFonts w:ascii="Arial" w:hAnsi="Arial" w:cs="Arial"/>
          <w:b/>
          <w:sz w:val="24"/>
          <w:szCs w:val="24"/>
        </w:rPr>
      </w:pPr>
    </w:p>
    <w:p w:rsidR="005E7440" w:rsidRPr="00DF1AF3" w:rsidRDefault="00D6019E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  <w:r w:rsidRPr="00DF1AF3">
        <w:rPr>
          <w:rFonts w:ascii="Arial" w:hAnsi="Arial" w:cs="Arial"/>
          <w:b/>
          <w:sz w:val="24"/>
          <w:szCs w:val="24"/>
          <w:u w:val="single"/>
        </w:rPr>
        <w:t>MU</w:t>
      </w:r>
      <w:r w:rsidRPr="00DF1AF3">
        <w:rPr>
          <w:rFonts w:ascii="Arial" w:hAnsi="Arial" w:cs="Arial"/>
          <w:b/>
          <w:sz w:val="24"/>
          <w:szCs w:val="24"/>
          <w:u w:val="single"/>
        </w:rPr>
        <w:t>GA</w:t>
      </w:r>
      <w:r w:rsidRPr="00DF1AF3">
        <w:rPr>
          <w:rFonts w:ascii="Arial" w:hAnsi="Arial" w:cs="Arial"/>
          <w:b/>
          <w:sz w:val="24"/>
          <w:szCs w:val="24"/>
          <w:u w:val="single"/>
        </w:rPr>
        <w:t>SH</w:t>
      </w:r>
      <w:r w:rsidRPr="00DF1AF3">
        <w:rPr>
          <w:rFonts w:ascii="Arial" w:hAnsi="Arial" w:cs="Arial"/>
          <w:b/>
          <w:sz w:val="24"/>
          <w:szCs w:val="24"/>
          <w:u w:val="single"/>
        </w:rPr>
        <w:t>A,</w:t>
      </w:r>
      <w:r w:rsidRPr="00DF1AF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1AF3">
        <w:rPr>
          <w:rFonts w:ascii="Arial" w:hAnsi="Arial" w:cs="Arial"/>
          <w:b/>
          <w:sz w:val="24"/>
          <w:szCs w:val="24"/>
          <w:u w:val="single"/>
        </w:rPr>
        <w:t>J.</w:t>
      </w:r>
      <w:r w:rsidRPr="00DF1AF3">
        <w:rPr>
          <w:rFonts w:ascii="Arial" w:hAnsi="Arial" w:cs="Arial"/>
          <w:b/>
          <w:sz w:val="24"/>
          <w:szCs w:val="24"/>
          <w:u w:val="single"/>
        </w:rPr>
        <w:t>A.</w:t>
      </w:r>
      <w:r w:rsidRPr="00DF1AF3">
        <w:rPr>
          <w:rFonts w:ascii="Arial" w:hAnsi="Arial" w:cs="Arial"/>
          <w:b/>
          <w:sz w:val="24"/>
          <w:szCs w:val="24"/>
          <w:u w:val="single"/>
        </w:rPr>
        <w:t>:</w:t>
      </w:r>
    </w:p>
    <w:p w:rsidR="005E7440" w:rsidRPr="00DF1AF3" w:rsidRDefault="005E7440">
      <w:pPr>
        <w:spacing w:before="3" w:line="190" w:lineRule="exact"/>
        <w:rPr>
          <w:rFonts w:ascii="Arial" w:hAnsi="Arial" w:cs="Arial"/>
          <w:sz w:val="24"/>
          <w:szCs w:val="24"/>
        </w:rPr>
      </w:pPr>
    </w:p>
    <w:p w:rsidR="005E7440" w:rsidRPr="00DF1AF3" w:rsidRDefault="005E7440">
      <w:pPr>
        <w:spacing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5E7440">
      <w:pPr>
        <w:spacing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 w:rsidP="00DF1AF3">
      <w:pPr>
        <w:pStyle w:val="BodyText"/>
        <w:spacing w:before="52" w:line="480" w:lineRule="auto"/>
        <w:ind w:right="118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Th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Jud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 (</w:t>
      </w:r>
      <w:r w:rsidRPr="00DF1AF3">
        <w:rPr>
          <w:rFonts w:ascii="Arial" w:hAnsi="Arial" w:cs="Arial"/>
          <w:sz w:val="24"/>
          <w:szCs w:val="24"/>
        </w:rPr>
        <w:t>RUT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K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NGW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MU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imin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328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 2014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ga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isi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gh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 C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imin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68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20</w:t>
      </w:r>
      <w:r w:rsidRPr="00DF1AF3">
        <w:rPr>
          <w:rFonts w:ascii="Arial" w:hAnsi="Arial" w:cs="Arial"/>
          <w:sz w:val="24"/>
          <w:szCs w:val="24"/>
        </w:rPr>
        <w:t>1</w:t>
      </w:r>
      <w:r w:rsidRPr="00DF1AF3">
        <w:rPr>
          <w:rFonts w:ascii="Arial" w:hAnsi="Arial" w:cs="Arial"/>
          <w:sz w:val="24"/>
          <w:szCs w:val="24"/>
        </w:rPr>
        <w:t>4.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ht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Ru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6</w:t>
      </w:r>
      <w:r w:rsidRPr="00DF1AF3">
        <w:rPr>
          <w:rFonts w:ascii="Arial" w:hAnsi="Arial" w:cs="Arial"/>
          <w:sz w:val="24"/>
          <w:szCs w:val="24"/>
        </w:rPr>
        <w:t>6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(1)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Ru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es,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20</w:t>
      </w:r>
      <w:r w:rsidRPr="00DF1AF3">
        <w:rPr>
          <w:rFonts w:ascii="Arial" w:hAnsi="Arial" w:cs="Arial"/>
          <w:sz w:val="24"/>
          <w:szCs w:val="24"/>
        </w:rPr>
        <w:t>0</w:t>
      </w:r>
      <w:r w:rsidRPr="00DF1AF3">
        <w:rPr>
          <w:rFonts w:ascii="Arial" w:hAnsi="Arial" w:cs="Arial"/>
          <w:sz w:val="24"/>
          <w:szCs w:val="24"/>
        </w:rPr>
        <w:t>9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vit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,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RUMBE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EL</w:t>
      </w:r>
      <w:r w:rsidRPr="00DF1AF3">
        <w:rPr>
          <w:rFonts w:ascii="Arial" w:hAnsi="Arial" w:cs="Arial"/>
          <w:sz w:val="24"/>
          <w:szCs w:val="24"/>
        </w:rPr>
        <w:t>IA</w:t>
      </w:r>
      <w:r w:rsidRPr="00DF1AF3">
        <w:rPr>
          <w:rFonts w:ascii="Arial" w:hAnsi="Arial" w:cs="Arial"/>
          <w:sz w:val="24"/>
          <w:szCs w:val="24"/>
        </w:rPr>
        <w:t>S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@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MW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TA,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.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Mo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n,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e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nt 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 rai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ed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ol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ro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ie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:</w:t>
      </w:r>
    </w:p>
    <w:p w:rsidR="005E7440" w:rsidRPr="00DF1AF3" w:rsidRDefault="005E7440">
      <w:pPr>
        <w:spacing w:line="676" w:lineRule="exact"/>
        <w:rPr>
          <w:rFonts w:ascii="Arial" w:eastAsia="Tahoma" w:hAnsi="Arial" w:cs="Arial"/>
          <w:sz w:val="24"/>
          <w:szCs w:val="24"/>
        </w:rPr>
        <w:sectPr w:rsidR="005E7440" w:rsidRPr="00DF1AF3">
          <w:footerReference w:type="default" r:id="rId7"/>
          <w:type w:val="continuous"/>
          <w:pgSz w:w="12240" w:h="15840"/>
          <w:pgMar w:top="940" w:right="1320" w:bottom="1200" w:left="1340" w:header="720" w:footer="1015" w:gutter="0"/>
          <w:cols w:space="720"/>
        </w:sectPr>
      </w:pPr>
    </w:p>
    <w:p w:rsidR="005E7440" w:rsidRPr="00DF1AF3" w:rsidRDefault="00D6019E">
      <w:pPr>
        <w:pStyle w:val="Heading1"/>
        <w:spacing w:before="59" w:line="266" w:lineRule="auto"/>
        <w:ind w:right="1558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lastRenderedPageBreak/>
        <w:t>“(a).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was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based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nif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error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reco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ulting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misc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rri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ge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ju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tice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tri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refused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bi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de</w:t>
      </w:r>
      <w:r w:rsidRPr="00DF1AF3">
        <w:rPr>
          <w:rFonts w:ascii="Arial" w:hAnsi="Arial" w:cs="Arial"/>
          <w:sz w:val="24"/>
          <w:szCs w:val="24"/>
        </w:rPr>
        <w:t>fence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tot</w:t>
      </w:r>
      <w:r w:rsidRPr="00DF1AF3">
        <w:rPr>
          <w:rFonts w:ascii="Arial" w:hAnsi="Arial" w:cs="Arial"/>
          <w:sz w:val="24"/>
          <w:szCs w:val="24"/>
        </w:rPr>
        <w:t>al</w:t>
      </w:r>
      <w:r w:rsidRPr="00DF1AF3">
        <w:rPr>
          <w:rFonts w:ascii="Arial" w:hAnsi="Arial" w:cs="Arial"/>
          <w:sz w:val="24"/>
          <w:szCs w:val="24"/>
        </w:rPr>
        <w:t>ly.</w:t>
      </w:r>
    </w:p>
    <w:p w:rsidR="005E7440" w:rsidRPr="00DF1AF3" w:rsidRDefault="005E7440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spacing w:line="266" w:lineRule="auto"/>
        <w:ind w:left="2260" w:right="1555" w:hanging="720"/>
        <w:jc w:val="both"/>
        <w:rPr>
          <w:rFonts w:ascii="Arial" w:eastAsia="Tahoma" w:hAnsi="Arial" w:cs="Arial"/>
          <w:sz w:val="24"/>
          <w:szCs w:val="24"/>
        </w:rPr>
      </w:pPr>
      <w:r w:rsidRPr="00DF1AF3">
        <w:rPr>
          <w:rFonts w:ascii="Arial" w:eastAsia="Tahoma" w:hAnsi="Arial" w:cs="Arial"/>
          <w:sz w:val="24"/>
          <w:szCs w:val="24"/>
        </w:rPr>
        <w:t>(b).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party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was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</w:t>
      </w:r>
      <w:r w:rsidRPr="00DF1AF3">
        <w:rPr>
          <w:rFonts w:ascii="Arial" w:eastAsia="Tahoma" w:hAnsi="Arial" w:cs="Arial"/>
          <w:sz w:val="24"/>
          <w:szCs w:val="24"/>
        </w:rPr>
        <w:t>rongly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ep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iv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rt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nity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hea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duri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g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tr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fter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f</w:t>
      </w:r>
      <w:r w:rsidRPr="00DF1AF3">
        <w:rPr>
          <w:rFonts w:ascii="Arial" w:eastAsia="Tahoma" w:hAnsi="Arial" w:cs="Arial"/>
          <w:sz w:val="24"/>
          <w:szCs w:val="24"/>
        </w:rPr>
        <w:t>ence</w:t>
      </w:r>
      <w:proofErr w:type="spellEnd"/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bi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was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is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d.</w:t>
      </w:r>
    </w:p>
    <w:p w:rsidR="005E7440" w:rsidRPr="00DF1AF3" w:rsidRDefault="005E7440">
      <w:pPr>
        <w:spacing w:before="10" w:line="11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spacing w:line="266" w:lineRule="auto"/>
        <w:ind w:left="2260" w:right="1558" w:hanging="720"/>
        <w:jc w:val="both"/>
        <w:rPr>
          <w:rFonts w:ascii="Arial" w:eastAsia="Tahoma" w:hAnsi="Arial" w:cs="Arial"/>
          <w:sz w:val="24"/>
          <w:szCs w:val="24"/>
        </w:rPr>
      </w:pPr>
      <w:r w:rsidRPr="00DF1AF3">
        <w:rPr>
          <w:rFonts w:ascii="Arial" w:eastAsia="Tahoma" w:hAnsi="Arial" w:cs="Arial"/>
          <w:sz w:val="24"/>
          <w:szCs w:val="24"/>
        </w:rPr>
        <w:t>(c).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Court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eci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ion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llity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ec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exh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par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graphs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6-</w:t>
      </w:r>
      <w:r w:rsidRPr="00DF1AF3">
        <w:rPr>
          <w:rFonts w:ascii="Arial" w:eastAsia="Tahoma" w:hAnsi="Arial" w:cs="Arial"/>
          <w:sz w:val="24"/>
          <w:szCs w:val="24"/>
        </w:rPr>
        <w:t>7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F3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no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me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the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Doc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or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who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ed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med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eet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but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in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icating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only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gn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re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>”</w:t>
      </w:r>
    </w:p>
    <w:p w:rsidR="005E7440" w:rsidRPr="00DF1AF3" w:rsidRDefault="005E7440">
      <w:pPr>
        <w:spacing w:before="6" w:line="28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78" w:lineRule="auto"/>
        <w:ind w:right="115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par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graphs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1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it,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vers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he was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icted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ro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tri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 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oma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imi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3</w:t>
      </w:r>
      <w:r w:rsidRPr="00DF1AF3">
        <w:rPr>
          <w:rFonts w:ascii="Arial" w:hAnsi="Arial" w:cs="Arial"/>
          <w:sz w:val="24"/>
          <w:szCs w:val="24"/>
        </w:rPr>
        <w:t>2</w:t>
      </w:r>
      <w:r w:rsidRPr="00DF1AF3">
        <w:rPr>
          <w:rFonts w:ascii="Arial" w:hAnsi="Arial" w:cs="Arial"/>
          <w:sz w:val="24"/>
          <w:szCs w:val="24"/>
        </w:rPr>
        <w:t>8 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</w:t>
      </w:r>
      <w:r w:rsidRPr="00DF1AF3">
        <w:rPr>
          <w:rFonts w:ascii="Arial" w:hAnsi="Arial" w:cs="Arial"/>
          <w:sz w:val="24"/>
          <w:szCs w:val="24"/>
        </w:rPr>
        <w:t>014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ub</w:t>
      </w:r>
      <w:r w:rsidRPr="00DF1AF3">
        <w:rPr>
          <w:rFonts w:ascii="Arial" w:hAnsi="Arial" w:cs="Arial"/>
          <w:sz w:val="24"/>
          <w:szCs w:val="24"/>
        </w:rPr>
        <w:t>ject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esent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par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gr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3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 xml:space="preserve">it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t‟s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osit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ri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mpugn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eci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 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ins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ous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omi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ors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d fol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>g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>si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efen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bi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was 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er ig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tri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ra</w:t>
      </w:r>
      <w:r w:rsidRPr="00DF1AF3">
        <w:rPr>
          <w:rFonts w:ascii="Arial" w:hAnsi="Arial" w:cs="Arial"/>
          <w:sz w:val="24"/>
          <w:szCs w:val="24"/>
        </w:rPr>
        <w:t>te. 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t,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medic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 evi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</w:t>
      </w:r>
      <w:r w:rsidRPr="00DF1AF3">
        <w:rPr>
          <w:rFonts w:ascii="Arial" w:hAnsi="Arial" w:cs="Arial"/>
          <w:sz w:val="24"/>
          <w:szCs w:val="24"/>
        </w:rPr>
        <w:t>exh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ts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6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7</w:t>
      </w:r>
      <w:r w:rsidRPr="00DF1AF3">
        <w:rPr>
          <w:rFonts w:ascii="Arial" w:hAnsi="Arial" w:cs="Arial"/>
          <w:sz w:val="24"/>
          <w:szCs w:val="24"/>
        </w:rPr>
        <w:t>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lac</w:t>
      </w:r>
      <w:r w:rsidRPr="00DF1AF3">
        <w:rPr>
          <w:rFonts w:ascii="Arial" w:hAnsi="Arial" w:cs="Arial"/>
          <w:sz w:val="24"/>
          <w:szCs w:val="24"/>
        </w:rPr>
        <w:t>k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me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practit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oner we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>si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refus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his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fe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ce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 exis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ence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 gr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et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een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her,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 xml:space="preserve">W1,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d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W2.</w:t>
      </w:r>
    </w:p>
    <w:p w:rsidR="005E7440" w:rsidRPr="00DF1AF3" w:rsidRDefault="005E7440">
      <w:pPr>
        <w:spacing w:before="3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 w:rsidP="00DF1AF3">
      <w:pPr>
        <w:pStyle w:val="BodyText"/>
        <w:ind w:left="820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sp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pub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rough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vit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MAM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EWA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K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LEBI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Sen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At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ey.</w:t>
      </w:r>
    </w:p>
    <w:p w:rsidR="005E7440" w:rsidRPr="00DF1AF3" w:rsidRDefault="005E7440">
      <w:pPr>
        <w:rPr>
          <w:rFonts w:ascii="Arial" w:eastAsia="Tahoma" w:hAnsi="Arial" w:cs="Arial"/>
          <w:sz w:val="24"/>
          <w:szCs w:val="24"/>
        </w:rPr>
        <w:sectPr w:rsidR="005E7440" w:rsidRPr="00DF1AF3">
          <w:footerReference w:type="default" r:id="rId8"/>
          <w:pgSz w:w="12240" w:h="15840"/>
          <w:pgMar w:top="920" w:right="1320" w:bottom="1200" w:left="1340" w:header="0" w:footer="1015" w:gutter="0"/>
          <w:pgNumType w:start="2"/>
          <w:cols w:space="720"/>
        </w:sectPr>
      </w:pPr>
    </w:p>
    <w:p w:rsidR="005E7440" w:rsidRPr="00DF1AF3" w:rsidRDefault="00D6019E">
      <w:pPr>
        <w:pStyle w:val="BodyText"/>
        <w:spacing w:before="49" w:line="479" w:lineRule="auto"/>
        <w:ind w:right="115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lastRenderedPageBreak/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engi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ire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rguing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proofErr w:type="gramStart"/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>it</w:t>
      </w:r>
      <w:proofErr w:type="spellEnd"/>
      <w:proofErr w:type="gram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lac</w:t>
      </w:r>
      <w:r w:rsidRPr="00DF1AF3">
        <w:rPr>
          <w:rFonts w:ascii="Arial" w:hAnsi="Arial" w:cs="Arial"/>
          <w:sz w:val="24"/>
          <w:szCs w:val="24"/>
        </w:rPr>
        <w:t>k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go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ons 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ove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its j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.</w:t>
      </w:r>
    </w:p>
    <w:p w:rsidR="005E7440" w:rsidRPr="00DF1AF3" w:rsidRDefault="005E7440">
      <w:pPr>
        <w:spacing w:before="2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80" w:lineRule="auto"/>
        <w:ind w:right="120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At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erson whereas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Mr.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Se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ewa</w:t>
      </w:r>
      <w:proofErr w:type="spellEnd"/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Sen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At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ne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d </w:t>
      </w:r>
      <w:r w:rsidRPr="00DF1AF3">
        <w:rPr>
          <w:rFonts w:ascii="Arial" w:hAnsi="Arial" w:cs="Arial"/>
          <w:sz w:val="24"/>
          <w:szCs w:val="24"/>
        </w:rPr>
        <w:t>th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res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ep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op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niti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hear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 s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bmiss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At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ey.</w:t>
      </w:r>
    </w:p>
    <w:p w:rsidR="005E7440" w:rsidRPr="00DF1AF3" w:rsidRDefault="005E7440">
      <w:pPr>
        <w:spacing w:before="9" w:line="11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77" w:lineRule="auto"/>
        <w:ind w:right="117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Mr.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Seh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wa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bmitt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 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Mot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ic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lain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e </w:t>
      </w:r>
      <w:r w:rsidRPr="00DF1AF3">
        <w:rPr>
          <w:rFonts w:ascii="Arial" w:hAnsi="Arial" w:cs="Arial"/>
          <w:sz w:val="24"/>
          <w:szCs w:val="24"/>
        </w:rPr>
        <w:t>un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ttended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efe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ce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bi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scr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evi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ence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 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sc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ength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eter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>.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egard,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rg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ed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erly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mo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epart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from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rli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on. 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err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MW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TA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PUBL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imin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 App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3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2013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ted)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iss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e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n.</w:t>
      </w:r>
    </w:p>
    <w:p w:rsidR="005E7440" w:rsidRPr="00DF1AF3" w:rsidRDefault="005E7440">
      <w:pPr>
        <w:spacing w:before="2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80" w:lineRule="auto"/>
        <w:ind w:right="114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On the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er 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nt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part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from 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ted 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ounds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mot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vit,</w:t>
      </w:r>
      <w:proofErr w:type="gram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ised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 review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ha</w:t>
      </w:r>
      <w:r w:rsidRPr="00DF1AF3">
        <w:rPr>
          <w:rFonts w:ascii="Arial" w:hAnsi="Arial" w:cs="Arial"/>
          <w:sz w:val="24"/>
          <w:szCs w:val="24"/>
        </w:rPr>
        <w:t>nced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ife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prison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hen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remi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y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rounds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ot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ged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 xml:space="preserve">s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n.</w:t>
      </w:r>
    </w:p>
    <w:p w:rsidR="005E7440" w:rsidRPr="00DF1AF3" w:rsidRDefault="005E744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5E7440" w:rsidRPr="00DF1AF3">
          <w:pgSz w:w="12240" w:h="15840"/>
          <w:pgMar w:top="940" w:right="1320" w:bottom="1200" w:left="1340" w:header="0" w:footer="1015" w:gutter="0"/>
          <w:cols w:space="720"/>
        </w:sectPr>
      </w:pPr>
    </w:p>
    <w:p w:rsidR="005E7440" w:rsidRPr="00DF1AF3" w:rsidRDefault="00D6019E">
      <w:pPr>
        <w:pStyle w:val="BodyText"/>
        <w:spacing w:before="49" w:line="479" w:lineRule="auto"/>
        <w:ind w:right="116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lastRenderedPageBreak/>
        <w:t>As 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er 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d,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 is b</w:t>
      </w:r>
      <w:r w:rsidRPr="00DF1AF3">
        <w:rPr>
          <w:rFonts w:ascii="Arial" w:hAnsi="Arial" w:cs="Arial"/>
          <w:sz w:val="24"/>
          <w:szCs w:val="24"/>
        </w:rPr>
        <w:t>ro</w:t>
      </w:r>
      <w:r w:rsidRPr="00DF1AF3">
        <w:rPr>
          <w:rFonts w:ascii="Arial" w:hAnsi="Arial" w:cs="Arial"/>
          <w:sz w:val="24"/>
          <w:szCs w:val="24"/>
        </w:rPr>
        <w:t>ught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er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le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6</w:t>
      </w:r>
      <w:r w:rsidRPr="00DF1AF3">
        <w:rPr>
          <w:rFonts w:ascii="Arial" w:hAnsi="Arial" w:cs="Arial"/>
          <w:sz w:val="24"/>
          <w:szCs w:val="24"/>
        </w:rPr>
        <w:t>6</w:t>
      </w:r>
      <w:r w:rsidRPr="00DF1AF3">
        <w:rPr>
          <w:rFonts w:ascii="Arial" w:hAnsi="Arial" w:cs="Arial"/>
          <w:sz w:val="24"/>
          <w:szCs w:val="24"/>
        </w:rPr>
        <w:t>(1) 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Rul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 which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es: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-</w:t>
      </w:r>
    </w:p>
    <w:p w:rsidR="005E7440" w:rsidRPr="00DF1AF3" w:rsidRDefault="005E7440">
      <w:pPr>
        <w:spacing w:before="4" w:line="11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Heading1"/>
        <w:tabs>
          <w:tab w:val="left" w:pos="7853"/>
        </w:tabs>
        <w:spacing w:line="347" w:lineRule="auto"/>
        <w:ind w:left="604" w:right="622" w:firstLine="0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“T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eview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ju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gment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but</w:t>
      </w:r>
      <w:r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no</w:t>
      </w:r>
      <w:r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a</w:t>
      </w:r>
      <w:r w:rsidRPr="00C404C8">
        <w:rPr>
          <w:rFonts w:ascii="Arial" w:hAnsi="Arial" w:cs="Arial"/>
          <w:sz w:val="24"/>
          <w:szCs w:val="24"/>
          <w:u w:val="single"/>
        </w:rPr>
        <w:t>p</w:t>
      </w:r>
      <w:r w:rsidRPr="00C404C8">
        <w:rPr>
          <w:rFonts w:ascii="Arial" w:hAnsi="Arial" w:cs="Arial"/>
          <w:sz w:val="24"/>
          <w:szCs w:val="24"/>
          <w:u w:val="single"/>
        </w:rPr>
        <w:t>p</w:t>
      </w:r>
      <w:r w:rsidRPr="00C404C8">
        <w:rPr>
          <w:rFonts w:ascii="Arial" w:hAnsi="Arial" w:cs="Arial"/>
          <w:sz w:val="24"/>
          <w:szCs w:val="24"/>
          <w:u w:val="single"/>
        </w:rPr>
        <w:t>l</w:t>
      </w:r>
      <w:r w:rsidRPr="00C404C8">
        <w:rPr>
          <w:rFonts w:ascii="Arial" w:hAnsi="Arial" w:cs="Arial"/>
          <w:sz w:val="24"/>
          <w:szCs w:val="24"/>
          <w:u w:val="single"/>
        </w:rPr>
        <w:t>i</w:t>
      </w:r>
      <w:r w:rsidRPr="00C404C8">
        <w:rPr>
          <w:rFonts w:ascii="Arial" w:hAnsi="Arial" w:cs="Arial"/>
          <w:sz w:val="24"/>
          <w:szCs w:val="24"/>
          <w:u w:val="single"/>
        </w:rPr>
        <w:t>cati</w:t>
      </w:r>
      <w:r w:rsidRPr="00C404C8">
        <w:rPr>
          <w:rFonts w:ascii="Arial" w:hAnsi="Arial" w:cs="Arial"/>
          <w:sz w:val="24"/>
          <w:szCs w:val="24"/>
          <w:u w:val="single"/>
        </w:rPr>
        <w:t>o</w:t>
      </w:r>
      <w:r w:rsidRPr="00C404C8">
        <w:rPr>
          <w:rFonts w:ascii="Arial" w:hAnsi="Arial" w:cs="Arial"/>
          <w:sz w:val="24"/>
          <w:szCs w:val="24"/>
          <w:u w:val="single"/>
        </w:rPr>
        <w:t>n</w:t>
      </w:r>
      <w:r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for</w:t>
      </w:r>
      <w:r w:rsidR="00DF1AF3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rev</w:t>
      </w:r>
      <w:r w:rsidRPr="00C404C8">
        <w:rPr>
          <w:rFonts w:ascii="Arial" w:hAnsi="Arial" w:cs="Arial"/>
          <w:sz w:val="24"/>
          <w:szCs w:val="24"/>
          <w:u w:val="single"/>
        </w:rPr>
        <w:t>i</w:t>
      </w:r>
      <w:r w:rsidRPr="00C404C8">
        <w:rPr>
          <w:rFonts w:ascii="Arial" w:hAnsi="Arial" w:cs="Arial"/>
          <w:sz w:val="24"/>
          <w:szCs w:val="24"/>
          <w:u w:val="single"/>
        </w:rPr>
        <w:t>e</w:t>
      </w:r>
      <w:r w:rsidRPr="00C404C8">
        <w:rPr>
          <w:rFonts w:ascii="Arial" w:hAnsi="Arial" w:cs="Arial"/>
          <w:sz w:val="24"/>
          <w:szCs w:val="24"/>
          <w:u w:val="single"/>
        </w:rPr>
        <w:t>w</w:t>
      </w:r>
      <w:r w:rsidR="00DF1AF3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w</w:t>
      </w:r>
      <w:r w:rsidRPr="00C404C8">
        <w:rPr>
          <w:rFonts w:ascii="Arial" w:hAnsi="Arial" w:cs="Arial"/>
          <w:sz w:val="24"/>
          <w:szCs w:val="24"/>
          <w:u w:val="single"/>
        </w:rPr>
        <w:t>i</w:t>
      </w:r>
      <w:r w:rsidRPr="00C404C8">
        <w:rPr>
          <w:rFonts w:ascii="Arial" w:hAnsi="Arial" w:cs="Arial"/>
          <w:sz w:val="24"/>
          <w:szCs w:val="24"/>
          <w:u w:val="single"/>
        </w:rPr>
        <w:t>ll</w:t>
      </w:r>
      <w:r w:rsidR="00DF1AF3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be</w:t>
      </w:r>
      <w:r w:rsidR="00DF1AF3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e</w:t>
      </w:r>
      <w:r w:rsidRPr="00C404C8">
        <w:rPr>
          <w:rFonts w:ascii="Arial" w:hAnsi="Arial" w:cs="Arial"/>
          <w:sz w:val="24"/>
          <w:szCs w:val="24"/>
          <w:u w:val="single"/>
        </w:rPr>
        <w:t>nt</w:t>
      </w:r>
      <w:r w:rsidRPr="00C404C8">
        <w:rPr>
          <w:rFonts w:ascii="Arial" w:hAnsi="Arial" w:cs="Arial"/>
          <w:sz w:val="24"/>
          <w:szCs w:val="24"/>
          <w:u w:val="single"/>
        </w:rPr>
        <w:t>e</w:t>
      </w:r>
      <w:r w:rsidRPr="00C404C8">
        <w:rPr>
          <w:rFonts w:ascii="Arial" w:hAnsi="Arial" w:cs="Arial"/>
          <w:sz w:val="24"/>
          <w:szCs w:val="24"/>
          <w:u w:val="single"/>
        </w:rPr>
        <w:t>rta</w:t>
      </w:r>
      <w:r w:rsidRPr="00C404C8">
        <w:rPr>
          <w:rFonts w:ascii="Arial" w:hAnsi="Arial" w:cs="Arial"/>
          <w:sz w:val="24"/>
          <w:szCs w:val="24"/>
          <w:u w:val="single"/>
        </w:rPr>
        <w:t>i</w:t>
      </w:r>
      <w:r w:rsidRPr="00C404C8">
        <w:rPr>
          <w:rFonts w:ascii="Arial" w:hAnsi="Arial" w:cs="Arial"/>
          <w:sz w:val="24"/>
          <w:szCs w:val="24"/>
          <w:u w:val="single"/>
        </w:rPr>
        <w:t>n</w:t>
      </w:r>
      <w:r w:rsidRPr="00C404C8">
        <w:rPr>
          <w:rFonts w:ascii="Arial" w:hAnsi="Arial" w:cs="Arial"/>
          <w:sz w:val="24"/>
          <w:szCs w:val="24"/>
          <w:u w:val="single"/>
        </w:rPr>
        <w:t>e</w:t>
      </w:r>
      <w:r w:rsidRPr="00C404C8">
        <w:rPr>
          <w:rFonts w:ascii="Arial" w:hAnsi="Arial" w:cs="Arial"/>
          <w:sz w:val="24"/>
          <w:szCs w:val="24"/>
          <w:u w:val="single"/>
        </w:rPr>
        <w:t>d</w:t>
      </w:r>
      <w:r w:rsidR="00DF1AF3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e</w:t>
      </w:r>
      <w:r w:rsidRPr="00C404C8">
        <w:rPr>
          <w:rFonts w:ascii="Arial" w:hAnsi="Arial" w:cs="Arial"/>
          <w:sz w:val="24"/>
          <w:szCs w:val="24"/>
          <w:u w:val="single"/>
        </w:rPr>
        <w:t>xc</w:t>
      </w:r>
      <w:r w:rsidRPr="00C404C8">
        <w:rPr>
          <w:rFonts w:ascii="Arial" w:hAnsi="Arial" w:cs="Arial"/>
          <w:sz w:val="24"/>
          <w:szCs w:val="24"/>
          <w:u w:val="single"/>
        </w:rPr>
        <w:t>e</w:t>
      </w:r>
      <w:r w:rsidRPr="00C404C8">
        <w:rPr>
          <w:rFonts w:ascii="Arial" w:hAnsi="Arial" w:cs="Arial"/>
          <w:sz w:val="24"/>
          <w:szCs w:val="24"/>
          <w:u w:val="single"/>
        </w:rPr>
        <w:t>pt</w:t>
      </w:r>
      <w:r w:rsidR="00DF1AF3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on</w:t>
      </w:r>
      <w:r w:rsidR="00DF1AF3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sz w:val="24"/>
          <w:szCs w:val="24"/>
          <w:u w:val="single"/>
        </w:rPr>
        <w:t>t</w:t>
      </w:r>
      <w:r w:rsidRPr="00C404C8">
        <w:rPr>
          <w:rFonts w:ascii="Arial" w:hAnsi="Arial" w:cs="Arial"/>
          <w:sz w:val="24"/>
          <w:szCs w:val="24"/>
          <w:u w:val="single"/>
        </w:rPr>
        <w:t>he</w:t>
      </w:r>
      <w:r w:rsidR="00C404C8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owi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ly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t:</w:t>
      </w:r>
    </w:p>
    <w:p w:rsidR="005E7440" w:rsidRPr="00DF1AF3" w:rsidRDefault="005E7440">
      <w:pPr>
        <w:spacing w:before="7" w:line="11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spacing w:line="266" w:lineRule="auto"/>
        <w:ind w:left="2171" w:right="1560" w:hanging="632"/>
        <w:jc w:val="both"/>
        <w:rPr>
          <w:rFonts w:ascii="Arial" w:eastAsia="Tahoma" w:hAnsi="Arial" w:cs="Arial"/>
          <w:sz w:val="24"/>
          <w:szCs w:val="24"/>
        </w:rPr>
      </w:pPr>
      <w:r w:rsidRPr="00DF1AF3">
        <w:rPr>
          <w:rFonts w:ascii="Arial" w:eastAsia="Tahoma" w:hAnsi="Arial" w:cs="Arial"/>
          <w:sz w:val="24"/>
          <w:szCs w:val="24"/>
        </w:rPr>
        <w:t>(</w:t>
      </w:r>
      <w:proofErr w:type="gramStart"/>
      <w:r w:rsidRPr="00DF1AF3">
        <w:rPr>
          <w:rFonts w:ascii="Arial" w:eastAsia="Tahoma" w:hAnsi="Arial" w:cs="Arial"/>
          <w:sz w:val="24"/>
          <w:szCs w:val="24"/>
        </w:rPr>
        <w:t>a</w:t>
      </w:r>
      <w:proofErr w:type="gramEnd"/>
      <w:r w:rsidRPr="00DF1AF3">
        <w:rPr>
          <w:rFonts w:ascii="Arial" w:eastAsia="Tahoma" w:hAnsi="Arial" w:cs="Arial"/>
          <w:sz w:val="24"/>
          <w:szCs w:val="24"/>
        </w:rPr>
        <w:t>).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decis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was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ba</w:t>
      </w:r>
      <w:r w:rsidRPr="00DF1AF3">
        <w:rPr>
          <w:rFonts w:ascii="Arial" w:eastAsia="Tahoma" w:hAnsi="Arial" w:cs="Arial"/>
          <w:sz w:val="24"/>
          <w:szCs w:val="24"/>
        </w:rPr>
        <w:t>sed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nifest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error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ce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ec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resulti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g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mi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rri</w:t>
      </w:r>
      <w:r w:rsidRPr="00DF1AF3">
        <w:rPr>
          <w:rFonts w:ascii="Arial" w:eastAsia="Tahoma" w:hAnsi="Arial" w:cs="Arial"/>
          <w:sz w:val="24"/>
          <w:szCs w:val="24"/>
        </w:rPr>
        <w:t>ag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jus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ce;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or</w:t>
      </w:r>
    </w:p>
    <w:p w:rsidR="005E7440" w:rsidRPr="00DF1AF3" w:rsidRDefault="005E7440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spacing w:line="266" w:lineRule="auto"/>
        <w:ind w:left="2171" w:right="1559" w:hanging="632"/>
        <w:jc w:val="both"/>
        <w:rPr>
          <w:rFonts w:ascii="Arial" w:eastAsia="Tahoma" w:hAnsi="Arial" w:cs="Arial"/>
          <w:sz w:val="24"/>
          <w:szCs w:val="24"/>
        </w:rPr>
      </w:pPr>
      <w:r w:rsidRPr="00DF1AF3">
        <w:rPr>
          <w:rFonts w:ascii="Arial" w:eastAsia="Tahoma" w:hAnsi="Arial" w:cs="Arial"/>
          <w:sz w:val="24"/>
          <w:szCs w:val="24"/>
        </w:rPr>
        <w:t>(b</w:t>
      </w:r>
      <w:r w:rsidRPr="00DF1AF3">
        <w:rPr>
          <w:rFonts w:ascii="Arial" w:eastAsia="Tahoma" w:hAnsi="Arial" w:cs="Arial"/>
          <w:sz w:val="24"/>
          <w:szCs w:val="24"/>
        </w:rPr>
        <w:t>).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party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was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wr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g</w:t>
      </w:r>
      <w:r w:rsidRPr="00DF1AF3">
        <w:rPr>
          <w:rFonts w:ascii="Arial" w:eastAsia="Tahoma" w:hAnsi="Arial" w:cs="Arial"/>
          <w:sz w:val="24"/>
          <w:szCs w:val="24"/>
        </w:rPr>
        <w:t>ly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epri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ed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rt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nity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to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rd;</w:t>
      </w:r>
    </w:p>
    <w:p w:rsidR="005E7440" w:rsidRPr="00DF1AF3" w:rsidRDefault="005E7440">
      <w:pPr>
        <w:spacing w:before="10" w:line="11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tabs>
          <w:tab w:val="left" w:pos="2260"/>
        </w:tabs>
        <w:ind w:left="1540"/>
        <w:rPr>
          <w:rFonts w:ascii="Arial" w:eastAsia="Tahoma" w:hAnsi="Arial" w:cs="Arial"/>
          <w:sz w:val="24"/>
          <w:szCs w:val="24"/>
        </w:rPr>
      </w:pPr>
      <w:r w:rsidRPr="00DF1AF3">
        <w:rPr>
          <w:rFonts w:ascii="Arial" w:eastAsia="Tahoma" w:hAnsi="Arial" w:cs="Arial"/>
          <w:sz w:val="24"/>
          <w:szCs w:val="24"/>
        </w:rPr>
        <w:t>(c).</w:t>
      </w:r>
      <w:r w:rsidRPr="00DF1AF3">
        <w:rPr>
          <w:rFonts w:ascii="Arial" w:eastAsia="Tahoma" w:hAnsi="Arial" w:cs="Arial"/>
          <w:sz w:val="24"/>
          <w:szCs w:val="24"/>
        </w:rPr>
        <w:tab/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ou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="00DF1AF3">
        <w:rPr>
          <w:rFonts w:ascii="Arial" w:eastAsia="Tahoma" w:hAnsi="Arial" w:cs="Arial"/>
          <w:sz w:val="24"/>
          <w:szCs w:val="24"/>
        </w:rPr>
        <w:t>’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ecis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ity;</w:t>
      </w:r>
    </w:p>
    <w:p w:rsidR="005E7440" w:rsidRPr="00DF1AF3" w:rsidRDefault="005E7440">
      <w:pPr>
        <w:spacing w:before="9" w:line="15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spacing w:line="266" w:lineRule="auto"/>
        <w:ind w:left="2260" w:right="1561" w:hanging="720"/>
        <w:jc w:val="both"/>
        <w:rPr>
          <w:rFonts w:ascii="Arial" w:eastAsia="Tahoma" w:hAnsi="Arial" w:cs="Arial"/>
          <w:sz w:val="24"/>
          <w:szCs w:val="24"/>
        </w:rPr>
      </w:pPr>
      <w:r w:rsidRPr="00DF1AF3">
        <w:rPr>
          <w:rFonts w:ascii="Arial" w:eastAsia="Tahoma" w:hAnsi="Arial" w:cs="Arial"/>
          <w:sz w:val="24"/>
          <w:szCs w:val="24"/>
        </w:rPr>
        <w:t>(d).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no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j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isd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ct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to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en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in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se.</w:t>
      </w:r>
    </w:p>
    <w:p w:rsidR="005E7440" w:rsidRPr="00DF1AF3" w:rsidRDefault="005E7440">
      <w:pPr>
        <w:spacing w:before="10" w:line="11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spacing w:line="266" w:lineRule="auto"/>
        <w:ind w:left="2260" w:right="1563" w:hanging="720"/>
        <w:jc w:val="both"/>
        <w:rPr>
          <w:rFonts w:ascii="Arial" w:eastAsia="Tahoma" w:hAnsi="Arial" w:cs="Arial"/>
          <w:sz w:val="24"/>
          <w:szCs w:val="24"/>
        </w:rPr>
      </w:pPr>
      <w:r w:rsidRPr="00DF1AF3">
        <w:rPr>
          <w:rFonts w:ascii="Arial" w:eastAsia="Tahoma" w:hAnsi="Arial" w:cs="Arial"/>
          <w:sz w:val="24"/>
          <w:szCs w:val="24"/>
        </w:rPr>
        <w:t>(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).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judg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ent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was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pr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cur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leg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lly,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or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fr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ud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erj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y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>”</w:t>
      </w:r>
    </w:p>
    <w:p w:rsidR="005E7440" w:rsidRPr="00DF1AF3" w:rsidRDefault="005E7440">
      <w:pPr>
        <w:spacing w:line="13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ind w:left="1540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[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mph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]</w:t>
      </w:r>
      <w:r w:rsidRPr="00DF1AF3">
        <w:rPr>
          <w:rFonts w:ascii="Arial" w:hAnsi="Arial" w:cs="Arial"/>
          <w:sz w:val="24"/>
          <w:szCs w:val="24"/>
        </w:rPr>
        <w:t>.</w:t>
      </w:r>
    </w:p>
    <w:p w:rsidR="005E7440" w:rsidRPr="00DF1AF3" w:rsidRDefault="005E7440">
      <w:pPr>
        <w:spacing w:before="7" w:line="180" w:lineRule="exact"/>
        <w:rPr>
          <w:rFonts w:ascii="Arial" w:hAnsi="Arial" w:cs="Arial"/>
          <w:sz w:val="24"/>
          <w:szCs w:val="24"/>
        </w:rPr>
      </w:pPr>
    </w:p>
    <w:p w:rsidR="005E7440" w:rsidRPr="00DF1AF3" w:rsidRDefault="005E7440">
      <w:pPr>
        <w:spacing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79" w:lineRule="auto"/>
        <w:ind w:right="122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only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point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whet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de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out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 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judg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tisfied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cri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ert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ini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g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me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t‟s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di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n.</w:t>
      </w:r>
    </w:p>
    <w:p w:rsidR="005E7440" w:rsidRPr="00DF1AF3" w:rsidRDefault="005E7440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 w:rsidP="00C404C8">
      <w:pPr>
        <w:pStyle w:val="BodyText"/>
        <w:spacing w:line="480" w:lineRule="auto"/>
        <w:ind w:right="115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From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le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66</w:t>
      </w:r>
      <w:r w:rsidRPr="00DF1AF3">
        <w:rPr>
          <w:rFonts w:ascii="Arial" w:hAnsi="Arial" w:cs="Arial"/>
          <w:sz w:val="24"/>
          <w:szCs w:val="24"/>
        </w:rPr>
        <w:t>(</w:t>
      </w:r>
      <w:r w:rsidRPr="00DF1AF3">
        <w:rPr>
          <w:rFonts w:ascii="Arial" w:hAnsi="Arial" w:cs="Arial"/>
          <w:sz w:val="24"/>
          <w:szCs w:val="24"/>
        </w:rPr>
        <w:t>1)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es,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review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 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mi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reun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er.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ref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ect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 princ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over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x</w:t>
      </w:r>
      <w:r w:rsidRPr="00DF1AF3">
        <w:rPr>
          <w:rFonts w:ascii="Arial" w:hAnsi="Arial" w:cs="Arial"/>
          <w:sz w:val="24"/>
          <w:szCs w:val="24"/>
        </w:rPr>
        <w:t>erci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est</w:t>
      </w:r>
      <w:r w:rsidRPr="00DF1AF3">
        <w:rPr>
          <w:rFonts w:ascii="Arial" w:hAnsi="Arial" w:cs="Arial"/>
          <w:sz w:val="24"/>
          <w:szCs w:val="24"/>
        </w:rPr>
        <w:t>ab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law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 our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ict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from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iction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,</w:t>
      </w:r>
      <w:proofErr w:type="gram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prin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le</w:t>
      </w:r>
      <w:r w:rsidR="00C404C8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rlyi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rev</w:t>
      </w:r>
      <w:r w:rsidRPr="00DF1AF3">
        <w:rPr>
          <w:rFonts w:ascii="Arial" w:hAnsi="Arial" w:cs="Arial"/>
          <w:sz w:val="24"/>
          <w:szCs w:val="24"/>
        </w:rPr>
        <w:t>ie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ve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al</w:t>
      </w:r>
      <w:r w:rsidRPr="00DF1AF3">
        <w:rPr>
          <w:rFonts w:ascii="Arial" w:hAnsi="Arial" w:cs="Arial"/>
          <w:sz w:val="24"/>
          <w:szCs w:val="24"/>
        </w:rPr>
        <w:t>l</w:t>
      </w:r>
    </w:p>
    <w:p w:rsidR="005E7440" w:rsidRPr="00DF1AF3" w:rsidRDefault="005E7440">
      <w:pPr>
        <w:jc w:val="both"/>
        <w:rPr>
          <w:rFonts w:ascii="Arial" w:hAnsi="Arial" w:cs="Arial"/>
          <w:sz w:val="24"/>
          <w:szCs w:val="24"/>
        </w:rPr>
        <w:sectPr w:rsidR="005E7440" w:rsidRPr="00DF1AF3">
          <w:pgSz w:w="12240" w:h="15840"/>
          <w:pgMar w:top="940" w:right="1320" w:bottom="1200" w:left="1340" w:header="0" w:footer="1015" w:gutter="0"/>
          <w:cols w:space="720"/>
        </w:sectPr>
      </w:pPr>
    </w:p>
    <w:p w:rsidR="005E7440" w:rsidRPr="00DF1AF3" w:rsidRDefault="00D6019E" w:rsidP="00C404C8">
      <w:pPr>
        <w:spacing w:before="49" w:line="480" w:lineRule="auto"/>
        <w:ind w:left="100" w:right="118"/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DF1AF3">
        <w:rPr>
          <w:rFonts w:ascii="Arial" w:eastAsia="Tahoma" w:hAnsi="Arial" w:cs="Arial"/>
          <w:sz w:val="24"/>
          <w:szCs w:val="24"/>
        </w:rPr>
        <w:lastRenderedPageBreak/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proofErr w:type="gramEnd"/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circu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st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nces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been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k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own.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 w:rsidRPr="00DF1AF3">
        <w:rPr>
          <w:rFonts w:ascii="Arial" w:eastAsia="Tahoma" w:hAnsi="Arial" w:cs="Arial"/>
          <w:sz w:val="24"/>
          <w:szCs w:val="24"/>
        </w:rPr>
        <w:t>(S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ILIO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OWE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[</w:t>
      </w:r>
      <w:r w:rsidRPr="00DF1AF3">
        <w:rPr>
          <w:rFonts w:ascii="Arial" w:eastAsia="Tahoma" w:hAnsi="Arial" w:cs="Arial"/>
          <w:sz w:val="24"/>
          <w:szCs w:val="24"/>
        </w:rPr>
        <w:t>1</w:t>
      </w:r>
      <w:r w:rsidRPr="00DF1AF3">
        <w:rPr>
          <w:rFonts w:ascii="Arial" w:eastAsia="Tahoma" w:hAnsi="Arial" w:cs="Arial"/>
          <w:sz w:val="24"/>
          <w:szCs w:val="24"/>
        </w:rPr>
        <w:t>9</w:t>
      </w:r>
      <w:r w:rsidRPr="00DF1AF3">
        <w:rPr>
          <w:rFonts w:ascii="Arial" w:eastAsia="Tahoma" w:hAnsi="Arial" w:cs="Arial"/>
          <w:sz w:val="24"/>
          <w:szCs w:val="24"/>
        </w:rPr>
        <w:t>70]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CD</w:t>
      </w:r>
      <w:r w:rsidR="00C404C8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3</w:t>
      </w:r>
      <w:r w:rsidRPr="00DF1AF3">
        <w:rPr>
          <w:rFonts w:ascii="Arial" w:eastAsia="Tahoma" w:hAnsi="Arial" w:cs="Arial"/>
          <w:sz w:val="24"/>
          <w:szCs w:val="24"/>
        </w:rPr>
        <w:t>).</w:t>
      </w:r>
      <w:proofErr w:type="gramEnd"/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WO</w:t>
      </w:r>
      <w:r w:rsidRPr="00DF1AF3">
        <w:rPr>
          <w:rFonts w:ascii="Arial" w:eastAsia="Tahoma" w:hAnsi="Arial" w:cs="Arial"/>
          <w:sz w:val="24"/>
          <w:szCs w:val="24"/>
        </w:rPr>
        <w:t>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judg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ent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fi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fin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rev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ew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ch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judg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ent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ex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ept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 w:rsidRPr="00DF1AF3">
        <w:rPr>
          <w:rFonts w:ascii="Arial" w:eastAsia="Tahoma" w:hAnsi="Arial" w:cs="Arial"/>
          <w:sz w:val="24"/>
          <w:szCs w:val="24"/>
        </w:rPr>
        <w:t>(S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BL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NE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EN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ER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RI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ES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D.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 xml:space="preserve">ST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FRIC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DE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ELOPMENT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K</w:t>
      </w:r>
      <w:r w:rsidRPr="00DF1AF3">
        <w:rPr>
          <w:rFonts w:ascii="Arial" w:eastAsia="Tahoma" w:hAnsi="Arial" w:cs="Arial"/>
          <w:sz w:val="24"/>
          <w:szCs w:val="24"/>
        </w:rPr>
        <w:t>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(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B),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Ci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il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Ap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io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No.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21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2012.</w:t>
      </w:r>
      <w:proofErr w:type="gramEnd"/>
      <w:r w:rsidR="00C404C8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RE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isd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gr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wi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view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 judg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invo</w:t>
      </w:r>
      <w:r w:rsidRPr="00DF1AF3">
        <w:rPr>
          <w:rFonts w:ascii="Arial" w:hAnsi="Arial" w:cs="Arial"/>
          <w:sz w:val="24"/>
          <w:szCs w:val="24"/>
        </w:rPr>
        <w:t>k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me.</w:t>
      </w:r>
      <w:r w:rsidR="00C404C8">
        <w:rPr>
          <w:rFonts w:ascii="Arial" w:hAnsi="Arial" w:cs="Arial"/>
          <w:sz w:val="24"/>
          <w:szCs w:val="24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As</w:t>
      </w:r>
      <w:r w:rsidR="00DF1AF3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l</w:t>
      </w:r>
      <w:r w:rsidRPr="00C404C8">
        <w:rPr>
          <w:rFonts w:ascii="Arial" w:eastAsia="Tahoma" w:hAnsi="Arial" w:cs="Arial"/>
          <w:sz w:val="24"/>
          <w:szCs w:val="24"/>
          <w:u w:val="single"/>
        </w:rPr>
        <w:t>o</w:t>
      </w:r>
      <w:r w:rsidRPr="00C404C8">
        <w:rPr>
          <w:rFonts w:ascii="Arial" w:eastAsia="Tahoma" w:hAnsi="Arial" w:cs="Arial"/>
          <w:sz w:val="24"/>
          <w:szCs w:val="24"/>
          <w:u w:val="single"/>
        </w:rPr>
        <w:t>ng</w:t>
      </w:r>
      <w:r w:rsidR="00DF1AF3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a</w:t>
      </w:r>
      <w:r w:rsidRPr="00C404C8">
        <w:rPr>
          <w:rFonts w:ascii="Arial" w:eastAsia="Tahoma" w:hAnsi="Arial" w:cs="Arial"/>
          <w:sz w:val="24"/>
          <w:szCs w:val="24"/>
          <w:u w:val="single"/>
        </w:rPr>
        <w:t>s</w:t>
      </w:r>
      <w:r w:rsidR="00C404C8"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the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po</w:t>
      </w:r>
      <w:r w:rsidRPr="00C404C8">
        <w:rPr>
          <w:rFonts w:ascii="Arial" w:eastAsia="Tahoma" w:hAnsi="Arial" w:cs="Arial"/>
          <w:sz w:val="24"/>
          <w:szCs w:val="24"/>
          <w:u w:val="single"/>
        </w:rPr>
        <w:t>i</w:t>
      </w:r>
      <w:r w:rsidRPr="00C404C8">
        <w:rPr>
          <w:rFonts w:ascii="Arial" w:eastAsia="Tahoma" w:hAnsi="Arial" w:cs="Arial"/>
          <w:sz w:val="24"/>
          <w:szCs w:val="24"/>
          <w:u w:val="single"/>
        </w:rPr>
        <w:t>n</w:t>
      </w:r>
      <w:r w:rsidRPr="00C404C8">
        <w:rPr>
          <w:rFonts w:ascii="Arial" w:eastAsia="Tahoma" w:hAnsi="Arial" w:cs="Arial"/>
          <w:sz w:val="24"/>
          <w:szCs w:val="24"/>
          <w:u w:val="single"/>
        </w:rPr>
        <w:t>t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is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a</w:t>
      </w:r>
      <w:r w:rsidRPr="00C404C8">
        <w:rPr>
          <w:rFonts w:ascii="Arial" w:eastAsia="Tahoma" w:hAnsi="Arial" w:cs="Arial"/>
          <w:sz w:val="24"/>
          <w:szCs w:val="24"/>
          <w:u w:val="single"/>
        </w:rPr>
        <w:t>l</w:t>
      </w:r>
      <w:r w:rsidRPr="00C404C8">
        <w:rPr>
          <w:rFonts w:ascii="Arial" w:eastAsia="Tahoma" w:hAnsi="Arial" w:cs="Arial"/>
          <w:sz w:val="24"/>
          <w:szCs w:val="24"/>
          <w:u w:val="single"/>
        </w:rPr>
        <w:t>r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ady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d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a</w:t>
      </w:r>
      <w:r w:rsidRPr="00C404C8">
        <w:rPr>
          <w:rFonts w:ascii="Arial" w:eastAsia="Tahoma" w:hAnsi="Arial" w:cs="Arial"/>
          <w:sz w:val="24"/>
          <w:szCs w:val="24"/>
          <w:u w:val="single"/>
        </w:rPr>
        <w:t>l</w:t>
      </w:r>
      <w:r w:rsidRPr="00C404C8">
        <w:rPr>
          <w:rFonts w:ascii="Arial" w:eastAsia="Tahoma" w:hAnsi="Arial" w:cs="Arial"/>
          <w:sz w:val="24"/>
          <w:szCs w:val="24"/>
          <w:u w:val="single"/>
        </w:rPr>
        <w:t>t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w</w:t>
      </w:r>
      <w:r w:rsidRPr="00C404C8">
        <w:rPr>
          <w:rFonts w:ascii="Arial" w:eastAsia="Tahoma" w:hAnsi="Arial" w:cs="Arial"/>
          <w:sz w:val="24"/>
          <w:szCs w:val="24"/>
          <w:u w:val="single"/>
        </w:rPr>
        <w:t>i</w:t>
      </w:r>
      <w:r w:rsidRPr="00C404C8">
        <w:rPr>
          <w:rFonts w:ascii="Arial" w:eastAsia="Tahoma" w:hAnsi="Arial" w:cs="Arial"/>
          <w:sz w:val="24"/>
          <w:szCs w:val="24"/>
          <w:u w:val="single"/>
        </w:rPr>
        <w:t>th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a</w:t>
      </w:r>
      <w:r w:rsidRPr="00C404C8">
        <w:rPr>
          <w:rFonts w:ascii="Arial" w:eastAsia="Tahoma" w:hAnsi="Arial" w:cs="Arial"/>
          <w:sz w:val="24"/>
          <w:szCs w:val="24"/>
          <w:u w:val="single"/>
        </w:rPr>
        <w:t>nd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an</w:t>
      </w:r>
      <w:r w:rsidRPr="00C404C8">
        <w:rPr>
          <w:rFonts w:ascii="Arial" w:eastAsia="Tahoma" w:hAnsi="Arial" w:cs="Arial"/>
          <w:sz w:val="24"/>
          <w:szCs w:val="24"/>
          <w:u w:val="single"/>
        </w:rPr>
        <w:t>s</w:t>
      </w:r>
      <w:r w:rsidRPr="00C404C8">
        <w:rPr>
          <w:rFonts w:ascii="Arial" w:eastAsia="Tahoma" w:hAnsi="Arial" w:cs="Arial"/>
          <w:sz w:val="24"/>
          <w:szCs w:val="24"/>
          <w:u w:val="single"/>
        </w:rPr>
        <w:t>w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re</w:t>
      </w:r>
      <w:r w:rsidRPr="00C404C8">
        <w:rPr>
          <w:rFonts w:ascii="Arial" w:eastAsia="Tahoma" w:hAnsi="Arial" w:cs="Arial"/>
          <w:sz w:val="24"/>
          <w:szCs w:val="24"/>
          <w:u w:val="single"/>
        </w:rPr>
        <w:t>d</w:t>
      </w:r>
      <w:r w:rsidRPr="00C404C8">
        <w:rPr>
          <w:rFonts w:ascii="Arial" w:eastAsia="Tahoma" w:hAnsi="Arial" w:cs="Arial"/>
          <w:sz w:val="24"/>
          <w:szCs w:val="24"/>
          <w:u w:val="single"/>
        </w:rPr>
        <w:t>,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t</w:t>
      </w:r>
      <w:r w:rsidRPr="00C404C8">
        <w:rPr>
          <w:rFonts w:ascii="Arial" w:eastAsia="Tahoma" w:hAnsi="Arial" w:cs="Arial"/>
          <w:sz w:val="24"/>
          <w:szCs w:val="24"/>
          <w:u w:val="single"/>
        </w:rPr>
        <w:t>h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parti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s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a</w:t>
      </w:r>
      <w:r w:rsidRPr="00C404C8">
        <w:rPr>
          <w:rFonts w:ascii="Arial" w:eastAsia="Tahoma" w:hAnsi="Arial" w:cs="Arial"/>
          <w:sz w:val="24"/>
          <w:szCs w:val="24"/>
          <w:u w:val="single"/>
        </w:rPr>
        <w:t>re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n</w:t>
      </w:r>
      <w:r w:rsidRPr="00C404C8">
        <w:rPr>
          <w:rFonts w:ascii="Arial" w:eastAsia="Tahoma" w:hAnsi="Arial" w:cs="Arial"/>
          <w:sz w:val="24"/>
          <w:szCs w:val="24"/>
          <w:u w:val="single"/>
        </w:rPr>
        <w:t>o</w:t>
      </w:r>
      <w:r w:rsidRPr="00C404C8">
        <w:rPr>
          <w:rFonts w:ascii="Arial" w:eastAsia="Tahoma" w:hAnsi="Arial" w:cs="Arial"/>
          <w:sz w:val="24"/>
          <w:szCs w:val="24"/>
          <w:u w:val="single"/>
        </w:rPr>
        <w:t>t</w:t>
      </w:r>
      <w:r w:rsidR="00C404C8"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ntitl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d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to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cha</w:t>
      </w:r>
      <w:r w:rsidRPr="00C404C8">
        <w:rPr>
          <w:rFonts w:ascii="Arial" w:eastAsia="Tahoma" w:hAnsi="Arial" w:cs="Arial"/>
          <w:sz w:val="24"/>
          <w:szCs w:val="24"/>
          <w:u w:val="single"/>
        </w:rPr>
        <w:t>l</w:t>
      </w:r>
      <w:r w:rsidRPr="00C404C8">
        <w:rPr>
          <w:rFonts w:ascii="Arial" w:eastAsia="Tahoma" w:hAnsi="Arial" w:cs="Arial"/>
          <w:sz w:val="24"/>
          <w:szCs w:val="24"/>
          <w:u w:val="single"/>
        </w:rPr>
        <w:t>l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nge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the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i</w:t>
      </w:r>
      <w:r w:rsidRPr="00C404C8">
        <w:rPr>
          <w:rFonts w:ascii="Arial" w:eastAsia="Tahoma" w:hAnsi="Arial" w:cs="Arial"/>
          <w:sz w:val="24"/>
          <w:szCs w:val="24"/>
          <w:u w:val="single"/>
        </w:rPr>
        <w:t>m</w:t>
      </w:r>
      <w:r w:rsidRPr="00C404C8">
        <w:rPr>
          <w:rFonts w:ascii="Arial" w:eastAsia="Tahoma" w:hAnsi="Arial" w:cs="Arial"/>
          <w:sz w:val="24"/>
          <w:szCs w:val="24"/>
          <w:u w:val="single"/>
        </w:rPr>
        <w:t>p</w:t>
      </w:r>
      <w:r w:rsidRPr="00C404C8">
        <w:rPr>
          <w:rFonts w:ascii="Arial" w:eastAsia="Tahoma" w:hAnsi="Arial" w:cs="Arial"/>
          <w:sz w:val="24"/>
          <w:szCs w:val="24"/>
          <w:u w:val="single"/>
        </w:rPr>
        <w:t>u</w:t>
      </w:r>
      <w:r w:rsidRPr="00C404C8">
        <w:rPr>
          <w:rFonts w:ascii="Arial" w:eastAsia="Tahoma" w:hAnsi="Arial" w:cs="Arial"/>
          <w:sz w:val="24"/>
          <w:szCs w:val="24"/>
          <w:u w:val="single"/>
        </w:rPr>
        <w:t>gn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d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j</w:t>
      </w:r>
      <w:r w:rsidRPr="00C404C8">
        <w:rPr>
          <w:rFonts w:ascii="Arial" w:eastAsia="Tahoma" w:hAnsi="Arial" w:cs="Arial"/>
          <w:sz w:val="24"/>
          <w:szCs w:val="24"/>
          <w:u w:val="single"/>
        </w:rPr>
        <w:t>u</w:t>
      </w:r>
      <w:r w:rsidRPr="00C404C8">
        <w:rPr>
          <w:rFonts w:ascii="Arial" w:eastAsia="Tahoma" w:hAnsi="Arial" w:cs="Arial"/>
          <w:sz w:val="24"/>
          <w:szCs w:val="24"/>
          <w:u w:val="single"/>
        </w:rPr>
        <w:t>d</w:t>
      </w:r>
      <w:r w:rsidRPr="00C404C8">
        <w:rPr>
          <w:rFonts w:ascii="Arial" w:eastAsia="Tahoma" w:hAnsi="Arial" w:cs="Arial"/>
          <w:sz w:val="24"/>
          <w:szCs w:val="24"/>
          <w:u w:val="single"/>
        </w:rPr>
        <w:t>g</w:t>
      </w:r>
      <w:r w:rsidRPr="00C404C8">
        <w:rPr>
          <w:rFonts w:ascii="Arial" w:eastAsia="Tahoma" w:hAnsi="Arial" w:cs="Arial"/>
          <w:sz w:val="24"/>
          <w:szCs w:val="24"/>
          <w:u w:val="single"/>
        </w:rPr>
        <w:t>m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nt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in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t</w:t>
      </w:r>
      <w:r w:rsidRPr="00C404C8">
        <w:rPr>
          <w:rFonts w:ascii="Arial" w:eastAsia="Tahoma" w:hAnsi="Arial" w:cs="Arial"/>
          <w:sz w:val="24"/>
          <w:szCs w:val="24"/>
          <w:u w:val="single"/>
        </w:rPr>
        <w:t>h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gui</w:t>
      </w:r>
      <w:r w:rsidRPr="00C404C8">
        <w:rPr>
          <w:rFonts w:ascii="Arial" w:eastAsia="Tahoma" w:hAnsi="Arial" w:cs="Arial"/>
          <w:sz w:val="24"/>
          <w:szCs w:val="24"/>
          <w:u w:val="single"/>
        </w:rPr>
        <w:t>s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t</w:t>
      </w:r>
      <w:r w:rsidRPr="00C404C8">
        <w:rPr>
          <w:rFonts w:ascii="Arial" w:eastAsia="Tahoma" w:hAnsi="Arial" w:cs="Arial"/>
          <w:sz w:val="24"/>
          <w:szCs w:val="24"/>
          <w:u w:val="single"/>
        </w:rPr>
        <w:t>hat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a</w:t>
      </w:r>
      <w:r w:rsidRPr="00C404C8">
        <w:rPr>
          <w:rFonts w:ascii="Arial" w:eastAsia="Tahoma" w:hAnsi="Arial" w:cs="Arial"/>
          <w:sz w:val="24"/>
          <w:szCs w:val="24"/>
          <w:u w:val="single"/>
        </w:rPr>
        <w:t>n</w:t>
      </w:r>
      <w:r w:rsidR="00C404C8" w:rsidRPr="00C404C8">
        <w:rPr>
          <w:rFonts w:ascii="Arial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a</w:t>
      </w:r>
      <w:r w:rsidRPr="00C404C8">
        <w:rPr>
          <w:rFonts w:ascii="Arial" w:eastAsia="Tahoma" w:hAnsi="Arial" w:cs="Arial"/>
          <w:sz w:val="24"/>
          <w:szCs w:val="24"/>
          <w:u w:val="single"/>
        </w:rPr>
        <w:t>l</w:t>
      </w:r>
      <w:r w:rsidRPr="00C404C8">
        <w:rPr>
          <w:rFonts w:ascii="Arial" w:eastAsia="Tahoma" w:hAnsi="Arial" w:cs="Arial"/>
          <w:sz w:val="24"/>
          <w:szCs w:val="24"/>
          <w:u w:val="single"/>
        </w:rPr>
        <w:t>tern</w:t>
      </w:r>
      <w:r w:rsidRPr="00C404C8">
        <w:rPr>
          <w:rFonts w:ascii="Arial" w:eastAsia="Tahoma" w:hAnsi="Arial" w:cs="Arial"/>
          <w:sz w:val="24"/>
          <w:szCs w:val="24"/>
          <w:u w:val="single"/>
        </w:rPr>
        <w:t>a</w:t>
      </w:r>
      <w:r w:rsidRPr="00C404C8">
        <w:rPr>
          <w:rFonts w:ascii="Arial" w:eastAsia="Tahoma" w:hAnsi="Arial" w:cs="Arial"/>
          <w:sz w:val="24"/>
          <w:szCs w:val="24"/>
          <w:u w:val="single"/>
        </w:rPr>
        <w:t>tive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vi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w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is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po</w:t>
      </w:r>
      <w:r w:rsidRPr="00C404C8">
        <w:rPr>
          <w:rFonts w:ascii="Arial" w:eastAsia="Tahoma" w:hAnsi="Arial" w:cs="Arial"/>
          <w:sz w:val="24"/>
          <w:szCs w:val="24"/>
          <w:u w:val="single"/>
        </w:rPr>
        <w:t>s</w:t>
      </w:r>
      <w:r w:rsidRPr="00C404C8">
        <w:rPr>
          <w:rFonts w:ascii="Arial" w:eastAsia="Tahoma" w:hAnsi="Arial" w:cs="Arial"/>
          <w:sz w:val="24"/>
          <w:szCs w:val="24"/>
          <w:u w:val="single"/>
        </w:rPr>
        <w:t>s</w:t>
      </w:r>
      <w:r w:rsidRPr="00C404C8">
        <w:rPr>
          <w:rFonts w:ascii="Arial" w:eastAsia="Tahoma" w:hAnsi="Arial" w:cs="Arial"/>
          <w:sz w:val="24"/>
          <w:szCs w:val="24"/>
          <w:u w:val="single"/>
        </w:rPr>
        <w:t>i</w:t>
      </w:r>
      <w:r w:rsidRPr="00C404C8">
        <w:rPr>
          <w:rFonts w:ascii="Arial" w:eastAsia="Tahoma" w:hAnsi="Arial" w:cs="Arial"/>
          <w:sz w:val="24"/>
          <w:szCs w:val="24"/>
          <w:u w:val="single"/>
        </w:rPr>
        <w:t>ble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un</w:t>
      </w:r>
      <w:r w:rsidRPr="00C404C8">
        <w:rPr>
          <w:rFonts w:ascii="Arial" w:eastAsia="Tahoma" w:hAnsi="Arial" w:cs="Arial"/>
          <w:sz w:val="24"/>
          <w:szCs w:val="24"/>
          <w:u w:val="single"/>
        </w:rPr>
        <w:t>d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r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the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rev</w:t>
      </w:r>
      <w:r w:rsidRPr="00C404C8">
        <w:rPr>
          <w:rFonts w:ascii="Arial" w:eastAsia="Tahoma" w:hAnsi="Arial" w:cs="Arial"/>
          <w:sz w:val="24"/>
          <w:szCs w:val="24"/>
          <w:u w:val="single"/>
        </w:rPr>
        <w:t>i</w:t>
      </w:r>
      <w:r w:rsidRPr="00C404C8">
        <w:rPr>
          <w:rFonts w:ascii="Arial" w:eastAsia="Tahoma" w:hAnsi="Arial" w:cs="Arial"/>
          <w:sz w:val="24"/>
          <w:szCs w:val="24"/>
          <w:u w:val="single"/>
        </w:rPr>
        <w:t>e</w:t>
      </w:r>
      <w:r w:rsidRPr="00C404C8">
        <w:rPr>
          <w:rFonts w:ascii="Arial" w:eastAsia="Tahoma" w:hAnsi="Arial" w:cs="Arial"/>
          <w:sz w:val="24"/>
          <w:szCs w:val="24"/>
          <w:u w:val="single"/>
        </w:rPr>
        <w:t>w</w:t>
      </w:r>
      <w:r w:rsidRPr="00C404C8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C404C8">
        <w:rPr>
          <w:rFonts w:ascii="Arial" w:eastAsia="Tahoma" w:hAnsi="Arial" w:cs="Arial"/>
          <w:sz w:val="24"/>
          <w:szCs w:val="24"/>
          <w:u w:val="single"/>
        </w:rPr>
        <w:t>j</w:t>
      </w:r>
      <w:r w:rsidRPr="00C404C8">
        <w:rPr>
          <w:rFonts w:ascii="Arial" w:eastAsia="Tahoma" w:hAnsi="Arial" w:cs="Arial"/>
          <w:sz w:val="24"/>
          <w:szCs w:val="24"/>
          <w:u w:val="single"/>
        </w:rPr>
        <w:t>uris</w:t>
      </w:r>
      <w:r w:rsidRPr="00C404C8">
        <w:rPr>
          <w:rFonts w:ascii="Arial" w:eastAsia="Tahoma" w:hAnsi="Arial" w:cs="Arial"/>
          <w:sz w:val="24"/>
          <w:szCs w:val="24"/>
          <w:u w:val="single"/>
        </w:rPr>
        <w:t>d</w:t>
      </w:r>
      <w:r w:rsidRPr="00C404C8">
        <w:rPr>
          <w:rFonts w:ascii="Arial" w:eastAsia="Tahoma" w:hAnsi="Arial" w:cs="Arial"/>
          <w:sz w:val="24"/>
          <w:szCs w:val="24"/>
          <w:u w:val="single"/>
        </w:rPr>
        <w:t>iction</w:t>
      </w:r>
      <w:r w:rsidRPr="00DF1AF3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BL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="00C404C8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NE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EN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ER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RI</w:t>
      </w:r>
      <w:r w:rsidRPr="00DF1AF3">
        <w:rPr>
          <w:rFonts w:ascii="Arial" w:eastAsia="Tahoma" w:hAnsi="Arial" w:cs="Arial"/>
          <w:sz w:val="24"/>
          <w:szCs w:val="24"/>
        </w:rPr>
        <w:t>SE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D.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FRIC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ELOPMENT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K</w:t>
      </w:r>
      <w:r w:rsidRPr="00DF1AF3">
        <w:rPr>
          <w:rFonts w:ascii="Arial" w:eastAsia="Tahoma" w:hAnsi="Arial" w:cs="Arial"/>
          <w:sz w:val="24"/>
          <w:szCs w:val="24"/>
        </w:rPr>
        <w:t>,</w:t>
      </w:r>
      <w:r w:rsidR="00C404C8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(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B)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(supr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)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K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VA</w:t>
      </w:r>
      <w:r w:rsidRPr="00DF1AF3">
        <w:rPr>
          <w:rFonts w:ascii="Arial" w:eastAsia="Tahoma" w:hAnsi="Arial" w:cs="Arial"/>
          <w:sz w:val="24"/>
          <w:szCs w:val="24"/>
        </w:rPr>
        <w:t>RMA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Y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W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TI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ER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iew</w:t>
      </w:r>
      <w:r w:rsidR="00C404C8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45</w:t>
      </w:r>
      <w:r w:rsidRPr="00DF1AF3">
        <w:rPr>
          <w:rFonts w:ascii="Arial" w:hAnsi="Arial" w:cs="Arial"/>
          <w:sz w:val="24"/>
          <w:szCs w:val="24"/>
        </w:rPr>
        <w:t>3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</w:t>
      </w:r>
      <w:r w:rsidRPr="00DF1AF3">
        <w:rPr>
          <w:rFonts w:ascii="Arial" w:hAnsi="Arial" w:cs="Arial"/>
          <w:sz w:val="24"/>
          <w:szCs w:val="24"/>
        </w:rPr>
        <w:t>012)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EA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).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FO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R,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ou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e u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z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back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oor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uccessf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-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rgue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eir 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se.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eking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-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prais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ire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ence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reco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fin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error,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mou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x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cise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late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isd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 not 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issi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le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ERA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NJA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RM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LA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K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RI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OUDURY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(19</w:t>
      </w:r>
      <w:r w:rsidRPr="00DF1AF3">
        <w:rPr>
          <w:rFonts w:ascii="Arial" w:hAnsi="Arial" w:cs="Arial"/>
          <w:sz w:val="24"/>
          <w:szCs w:val="24"/>
        </w:rPr>
        <w:t>5</w:t>
      </w:r>
      <w:r w:rsidRPr="00DF1AF3">
        <w:rPr>
          <w:rFonts w:ascii="Arial" w:hAnsi="Arial" w:cs="Arial"/>
          <w:sz w:val="24"/>
          <w:szCs w:val="24"/>
        </w:rPr>
        <w:t>5)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India</w:t>
      </w:r>
      <w:r w:rsidRPr="00DF1AF3">
        <w:rPr>
          <w:rFonts w:ascii="Arial" w:hAnsi="Arial" w:cs="Arial"/>
          <w:sz w:val="24"/>
          <w:szCs w:val="24"/>
        </w:rPr>
        <w:t>)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FIV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mi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sc</w:t>
      </w:r>
      <w:r w:rsidRPr="00DF1AF3">
        <w:rPr>
          <w:rFonts w:ascii="Arial" w:hAnsi="Arial" w:cs="Arial"/>
          <w:sz w:val="24"/>
          <w:szCs w:val="24"/>
        </w:rPr>
        <w:t>op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 norm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se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rrec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ke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but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bstitute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 law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PET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G’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NGO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G</w:t>
      </w:r>
      <w:r w:rsidRPr="00DF1AF3">
        <w:rPr>
          <w:rFonts w:ascii="Arial" w:eastAsia="Tahoma" w:hAnsi="Arial" w:cs="Arial"/>
          <w:sz w:val="24"/>
          <w:szCs w:val="24"/>
        </w:rPr>
        <w:t>ER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.K.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MW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NGA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NOT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>,</w:t>
      </w:r>
      <w:r w:rsidR="00C404C8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Ci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il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ica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33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20</w:t>
      </w:r>
      <w:r w:rsidRPr="00DF1AF3">
        <w:rPr>
          <w:rFonts w:ascii="Arial" w:eastAsia="Tahoma" w:hAnsi="Arial" w:cs="Arial"/>
          <w:sz w:val="24"/>
          <w:szCs w:val="24"/>
        </w:rPr>
        <w:t>0</w:t>
      </w:r>
      <w:r w:rsidRPr="00DF1AF3">
        <w:rPr>
          <w:rFonts w:ascii="Arial" w:eastAsia="Tahoma" w:hAnsi="Arial" w:cs="Arial"/>
          <w:sz w:val="24"/>
          <w:szCs w:val="24"/>
        </w:rPr>
        <w:t>2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(u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)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DER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GH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v.</w:t>
      </w:r>
    </w:p>
    <w:p w:rsidR="005E7440" w:rsidRPr="00DF1AF3" w:rsidRDefault="005E7440">
      <w:pPr>
        <w:spacing w:line="336" w:lineRule="exact"/>
        <w:jc w:val="both"/>
        <w:rPr>
          <w:rFonts w:ascii="Arial" w:eastAsia="Tahoma" w:hAnsi="Arial" w:cs="Arial"/>
          <w:sz w:val="24"/>
          <w:szCs w:val="24"/>
        </w:rPr>
        <w:sectPr w:rsidR="005E7440" w:rsidRPr="00DF1AF3">
          <w:pgSz w:w="12240" w:h="15840"/>
          <w:pgMar w:top="940" w:right="1320" w:bottom="1200" w:left="1340" w:header="0" w:footer="1015" w:gutter="0"/>
          <w:cols w:space="720"/>
        </w:sectPr>
      </w:pPr>
    </w:p>
    <w:p w:rsidR="005E7440" w:rsidRPr="00DF1AF3" w:rsidRDefault="00D6019E" w:rsidP="00C404C8">
      <w:pPr>
        <w:spacing w:before="49" w:line="476" w:lineRule="auto"/>
        <w:ind w:left="100" w:right="116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eastAsia="Tahoma" w:hAnsi="Arial" w:cs="Arial"/>
          <w:sz w:val="24"/>
          <w:szCs w:val="24"/>
        </w:rPr>
        <w:lastRenderedPageBreak/>
        <w:t>S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TE,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>C.T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ew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lhi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her,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ew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etit</w:t>
      </w:r>
      <w:r w:rsidRPr="00DF1AF3">
        <w:rPr>
          <w:rFonts w:ascii="Arial" w:eastAsia="Tahoma" w:hAnsi="Arial" w:cs="Arial"/>
          <w:sz w:val="24"/>
          <w:szCs w:val="24"/>
        </w:rPr>
        <w:t>io</w:t>
      </w:r>
      <w:r w:rsidRPr="00DF1AF3">
        <w:rPr>
          <w:rFonts w:ascii="Arial" w:eastAsia="Tahoma" w:hAnsi="Arial" w:cs="Arial"/>
          <w:sz w:val="24"/>
          <w:szCs w:val="24"/>
        </w:rPr>
        <w:t>ns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No.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497,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62</w:t>
      </w:r>
      <w:r w:rsidRPr="00DF1AF3">
        <w:rPr>
          <w:rFonts w:ascii="Arial" w:eastAsia="Tahoma" w:hAnsi="Arial" w:cs="Arial"/>
          <w:sz w:val="24"/>
          <w:szCs w:val="24"/>
        </w:rPr>
        <w:t>0</w:t>
      </w:r>
      <w:r w:rsidRPr="00DF1AF3">
        <w:rPr>
          <w:rFonts w:ascii="Arial" w:eastAsia="Tahoma" w:hAnsi="Arial" w:cs="Arial"/>
          <w:sz w:val="24"/>
          <w:szCs w:val="24"/>
        </w:rPr>
        <w:t>, 627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2</w:t>
      </w:r>
      <w:r w:rsidRPr="00DF1AF3">
        <w:rPr>
          <w:rFonts w:ascii="Arial" w:eastAsia="Tahoma" w:hAnsi="Arial" w:cs="Arial"/>
          <w:sz w:val="24"/>
          <w:szCs w:val="24"/>
        </w:rPr>
        <w:t>002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(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pr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ou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)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SI</w:t>
      </w:r>
      <w:r w:rsidRPr="00DF1AF3">
        <w:rPr>
          <w:rFonts w:ascii="Arial" w:eastAsia="Tahoma" w:hAnsi="Arial" w:cs="Arial"/>
          <w:sz w:val="24"/>
          <w:szCs w:val="24"/>
        </w:rPr>
        <w:t>X</w:t>
      </w:r>
      <w:r w:rsidRPr="00DF1AF3">
        <w:rPr>
          <w:rFonts w:ascii="Arial" w:eastAsia="Tahoma" w:hAnsi="Arial" w:cs="Arial"/>
          <w:sz w:val="24"/>
          <w:szCs w:val="24"/>
        </w:rPr>
        <w:t>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term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„m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st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ke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error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on 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ce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or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‟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its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very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ot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ti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g</w:t>
      </w:r>
      <w:r w:rsidRPr="00DF1AF3">
        <w:rPr>
          <w:rFonts w:ascii="Arial" w:eastAsia="Tahoma" w:hAnsi="Arial" w:cs="Arial"/>
          <w:sz w:val="24"/>
          <w:szCs w:val="24"/>
        </w:rPr>
        <w:t>ni</w:t>
      </w:r>
      <w:r w:rsidRPr="00DF1AF3">
        <w:rPr>
          <w:rFonts w:ascii="Arial" w:eastAsia="Tahoma" w:hAnsi="Arial" w:cs="Arial"/>
          <w:sz w:val="24"/>
          <w:szCs w:val="24"/>
        </w:rPr>
        <w:t>f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error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which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is evi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ent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rse</w:t>
      </w:r>
      <w:proofErr w:type="spellEnd"/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om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ord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se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does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ot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quire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et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ed exa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in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on,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scr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ny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clarif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ti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eit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f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cts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eg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 ex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osi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n.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rror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not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eastAsia="Tahoma" w:hAnsi="Arial" w:cs="Arial"/>
          <w:sz w:val="24"/>
          <w:szCs w:val="24"/>
        </w:rPr>
        <w:t>self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evi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ent</w:t>
      </w:r>
      <w:proofErr w:type="spellEnd"/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its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ec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re</w:t>
      </w:r>
      <w:r w:rsidRPr="00DF1AF3">
        <w:rPr>
          <w:rFonts w:ascii="Arial" w:eastAsia="Tahoma" w:hAnsi="Arial" w:cs="Arial"/>
          <w:sz w:val="24"/>
          <w:szCs w:val="24"/>
        </w:rPr>
        <w:t>q</w:t>
      </w:r>
      <w:r w:rsidRPr="00DF1AF3">
        <w:rPr>
          <w:rFonts w:ascii="Arial" w:eastAsia="Tahoma" w:hAnsi="Arial" w:cs="Arial"/>
          <w:sz w:val="24"/>
          <w:szCs w:val="24"/>
        </w:rPr>
        <w:t>uires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lo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g deb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reasoni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g,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ot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ted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error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 f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ce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 re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ord.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 xml:space="preserve">er </w:t>
      </w:r>
      <w:r w:rsidRPr="00DF1AF3">
        <w:rPr>
          <w:rFonts w:ascii="Arial" w:eastAsia="Tahoma" w:hAnsi="Arial" w:cs="Arial"/>
          <w:sz w:val="24"/>
          <w:szCs w:val="24"/>
        </w:rPr>
        <w:t>w</w:t>
      </w:r>
      <w:r w:rsidRPr="00DF1AF3">
        <w:rPr>
          <w:rFonts w:ascii="Arial" w:eastAsia="Tahoma" w:hAnsi="Arial" w:cs="Arial"/>
          <w:sz w:val="24"/>
          <w:szCs w:val="24"/>
        </w:rPr>
        <w:t>ords,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 xml:space="preserve">t 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ch as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 be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se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n by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one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o r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ns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reads: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MU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Com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en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ry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In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ian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Co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Ci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 xml:space="preserve">l 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roc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dure,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19</w:t>
      </w:r>
      <w:r w:rsidRPr="00DF1AF3">
        <w:rPr>
          <w:rFonts w:ascii="Arial" w:eastAsia="Tahoma" w:hAnsi="Arial" w:cs="Arial"/>
          <w:sz w:val="24"/>
          <w:szCs w:val="24"/>
        </w:rPr>
        <w:t>0</w:t>
      </w:r>
      <w:r w:rsidRPr="00DF1AF3">
        <w:rPr>
          <w:rFonts w:ascii="Arial" w:eastAsia="Tahoma" w:hAnsi="Arial" w:cs="Arial"/>
          <w:sz w:val="24"/>
          <w:szCs w:val="24"/>
        </w:rPr>
        <w:t>8,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1</w:t>
      </w:r>
      <w:r w:rsidRPr="00DF1AF3">
        <w:rPr>
          <w:rFonts w:ascii="Arial" w:eastAsia="Tahoma" w:hAnsi="Arial" w:cs="Arial"/>
          <w:sz w:val="24"/>
          <w:szCs w:val="24"/>
        </w:rPr>
        <w:t>4</w:t>
      </w:r>
      <w:proofErr w:type="spellStart"/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h</w:t>
      </w:r>
      <w:proofErr w:type="spellEnd"/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d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23</w:t>
      </w:r>
      <w:r w:rsidRPr="00DF1AF3">
        <w:rPr>
          <w:rFonts w:ascii="Arial" w:eastAsia="Tahoma" w:hAnsi="Arial" w:cs="Arial"/>
          <w:sz w:val="24"/>
          <w:szCs w:val="24"/>
        </w:rPr>
        <w:t>3</w:t>
      </w:r>
      <w:r w:rsidRPr="00DF1AF3">
        <w:rPr>
          <w:rFonts w:ascii="Arial" w:eastAsia="Tahoma" w:hAnsi="Arial" w:cs="Arial"/>
          <w:sz w:val="24"/>
          <w:szCs w:val="24"/>
        </w:rPr>
        <w:t>5</w:t>
      </w:r>
      <w:r w:rsidRPr="00DF1AF3">
        <w:rPr>
          <w:rFonts w:ascii="Arial" w:eastAsia="Tahoma" w:hAnsi="Arial" w:cs="Arial"/>
          <w:sz w:val="24"/>
          <w:szCs w:val="24"/>
        </w:rPr>
        <w:t>-</w:t>
      </w:r>
      <w:r w:rsidRPr="00DF1AF3">
        <w:rPr>
          <w:rFonts w:ascii="Arial" w:eastAsia="Tahoma" w:hAnsi="Arial" w:cs="Arial"/>
          <w:sz w:val="24"/>
          <w:szCs w:val="24"/>
        </w:rPr>
        <w:t>6,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GUJ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CON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UMER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DUC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ON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RE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AR</w:t>
      </w:r>
      <w:r w:rsidRPr="00DF1AF3">
        <w:rPr>
          <w:rFonts w:ascii="Arial" w:eastAsia="Tahoma" w:hAnsi="Arial" w:cs="Arial"/>
          <w:sz w:val="24"/>
          <w:szCs w:val="24"/>
        </w:rPr>
        <w:t>CH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CEN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(</w:t>
      </w:r>
      <w:r w:rsidRPr="00DF1AF3">
        <w:rPr>
          <w:rFonts w:ascii="Arial" w:eastAsia="Tahoma" w:hAnsi="Arial" w:cs="Arial"/>
          <w:sz w:val="24"/>
          <w:szCs w:val="24"/>
        </w:rPr>
        <w:t>19</w:t>
      </w:r>
      <w:r w:rsidRPr="00DF1AF3">
        <w:rPr>
          <w:rFonts w:ascii="Arial" w:eastAsia="Tahoma" w:hAnsi="Arial" w:cs="Arial"/>
          <w:sz w:val="24"/>
          <w:szCs w:val="24"/>
        </w:rPr>
        <w:t>8</w:t>
      </w:r>
      <w:r w:rsidRPr="00DF1AF3">
        <w:rPr>
          <w:rFonts w:ascii="Arial" w:eastAsia="Tahoma" w:hAnsi="Arial" w:cs="Arial"/>
          <w:sz w:val="24"/>
          <w:szCs w:val="24"/>
        </w:rPr>
        <w:t>1)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eastAsia="Tahoma" w:hAnsi="Arial" w:cs="Arial"/>
          <w:sz w:val="24"/>
          <w:szCs w:val="24"/>
        </w:rPr>
        <w:t>Guj</w:t>
      </w:r>
      <w:proofErr w:type="spellEnd"/>
      <w:r w:rsidRPr="00DF1AF3">
        <w:rPr>
          <w:rFonts w:ascii="Arial" w:eastAsia="Tahoma" w:hAnsi="Arial" w:cs="Arial"/>
          <w:sz w:val="24"/>
          <w:szCs w:val="24"/>
        </w:rPr>
        <w:t>.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2</w:t>
      </w:r>
      <w:r w:rsidRPr="00DF1AF3">
        <w:rPr>
          <w:rFonts w:ascii="Arial" w:eastAsia="Tahoma" w:hAnsi="Arial" w:cs="Arial"/>
          <w:sz w:val="24"/>
          <w:szCs w:val="24"/>
        </w:rPr>
        <w:t>3</w:t>
      </w:r>
      <w:r w:rsidRPr="00DF1AF3">
        <w:rPr>
          <w:rFonts w:ascii="Arial" w:eastAsia="Tahoma" w:hAnsi="Arial" w:cs="Arial"/>
          <w:sz w:val="24"/>
          <w:szCs w:val="24"/>
        </w:rPr>
        <w:t>3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OF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WE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NG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OT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ERS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. K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M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ENGUPTA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NOT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,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(</w:t>
      </w:r>
      <w:r w:rsidRPr="00DF1AF3">
        <w:rPr>
          <w:rFonts w:ascii="Arial" w:eastAsia="Tahoma" w:hAnsi="Arial" w:cs="Arial"/>
          <w:sz w:val="24"/>
          <w:szCs w:val="24"/>
        </w:rPr>
        <w:t>2</w:t>
      </w:r>
      <w:r w:rsidRPr="00DF1AF3">
        <w:rPr>
          <w:rFonts w:ascii="Arial" w:eastAsia="Tahoma" w:hAnsi="Arial" w:cs="Arial"/>
          <w:sz w:val="24"/>
          <w:szCs w:val="24"/>
        </w:rPr>
        <w:t>00</w:t>
      </w:r>
      <w:r w:rsidRPr="00DF1AF3">
        <w:rPr>
          <w:rFonts w:ascii="Arial" w:eastAsia="Tahoma" w:hAnsi="Arial" w:cs="Arial"/>
          <w:sz w:val="24"/>
          <w:szCs w:val="24"/>
        </w:rPr>
        <w:t>8</w:t>
      </w:r>
      <w:r w:rsidRPr="00DF1AF3">
        <w:rPr>
          <w:rFonts w:ascii="Arial" w:eastAsia="Tahoma" w:hAnsi="Arial" w:cs="Arial"/>
          <w:sz w:val="24"/>
          <w:szCs w:val="24"/>
        </w:rPr>
        <w:t>) 8S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612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NDR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K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JOS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U</w:t>
      </w:r>
      <w:r w:rsidRPr="00DF1AF3">
        <w:rPr>
          <w:rFonts w:ascii="Arial" w:eastAsia="Tahoma" w:hAnsi="Arial" w:cs="Arial"/>
          <w:sz w:val="24"/>
          <w:szCs w:val="24"/>
        </w:rPr>
        <w:t>B</w:t>
      </w:r>
      <w:r w:rsidRPr="00DF1AF3">
        <w:rPr>
          <w:rFonts w:ascii="Arial" w:eastAsia="Tahoma" w:hAnsi="Arial" w:cs="Arial"/>
          <w:sz w:val="24"/>
          <w:szCs w:val="24"/>
        </w:rPr>
        <w:t>H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P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TEL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EPUBL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C,</w:t>
      </w:r>
      <w:r w:rsid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C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imin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="00C404C8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3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</w:t>
      </w:r>
      <w:r w:rsidRPr="00DF1AF3">
        <w:rPr>
          <w:rFonts w:ascii="Arial" w:hAnsi="Arial" w:cs="Arial"/>
          <w:sz w:val="24"/>
          <w:szCs w:val="24"/>
        </w:rPr>
        <w:t>0</w:t>
      </w:r>
      <w:r w:rsidRPr="00DF1AF3">
        <w:rPr>
          <w:rFonts w:ascii="Arial" w:hAnsi="Arial" w:cs="Arial"/>
          <w:sz w:val="24"/>
          <w:szCs w:val="24"/>
        </w:rPr>
        <w:t>13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ort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d).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EVEN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ll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 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from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own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eci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ert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 review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parties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nc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iv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hi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lf 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ag</w:t>
      </w:r>
      <w:r w:rsidRPr="00DF1AF3">
        <w:rPr>
          <w:rFonts w:ascii="Arial" w:hAnsi="Arial" w:cs="Arial"/>
          <w:sz w:val="24"/>
          <w:szCs w:val="24"/>
        </w:rPr>
        <w:t>grie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isi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ould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int</w:t>
      </w:r>
      <w:r w:rsidRPr="00DF1AF3">
        <w:rPr>
          <w:rFonts w:ascii="Arial" w:hAnsi="Arial" w:cs="Arial"/>
          <w:sz w:val="24"/>
          <w:szCs w:val="24"/>
        </w:rPr>
        <w:t>ol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ost pr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j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ubl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erest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ses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d be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e-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-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rd.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AF3">
        <w:rPr>
          <w:rFonts w:ascii="Arial" w:hAnsi="Arial" w:cs="Arial"/>
          <w:sz w:val="24"/>
          <w:szCs w:val="24"/>
        </w:rPr>
        <w:t>(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BLUE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NE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ENTE</w:t>
      </w:r>
      <w:r w:rsidRPr="00DF1AF3">
        <w:rPr>
          <w:rFonts w:ascii="Arial" w:eastAsia="Tahoma" w:hAnsi="Arial" w:cs="Arial"/>
          <w:sz w:val="24"/>
          <w:szCs w:val="24"/>
        </w:rPr>
        <w:t>R</w:t>
      </w:r>
      <w:r w:rsidRPr="00DF1AF3">
        <w:rPr>
          <w:rFonts w:ascii="Arial" w:eastAsia="Tahoma" w:hAnsi="Arial" w:cs="Arial"/>
          <w:sz w:val="24"/>
          <w:szCs w:val="24"/>
        </w:rPr>
        <w:t>PR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ES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L</w:t>
      </w:r>
      <w:r w:rsidRPr="00DF1AF3">
        <w:rPr>
          <w:rFonts w:ascii="Arial" w:eastAsia="Tahoma" w:hAnsi="Arial" w:cs="Arial"/>
          <w:sz w:val="24"/>
          <w:szCs w:val="24"/>
        </w:rPr>
        <w:t>T</w:t>
      </w:r>
      <w:r w:rsidRPr="00DF1AF3">
        <w:rPr>
          <w:rFonts w:ascii="Arial" w:eastAsia="Tahoma" w:hAnsi="Arial" w:cs="Arial"/>
          <w:sz w:val="24"/>
          <w:szCs w:val="24"/>
        </w:rPr>
        <w:t>D.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E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DB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(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upra)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A</w:t>
      </w:r>
      <w:r w:rsidRPr="00DF1AF3">
        <w:rPr>
          <w:rFonts w:ascii="Arial" w:eastAsia="Tahoma" w:hAnsi="Arial" w:cs="Arial"/>
          <w:sz w:val="24"/>
          <w:szCs w:val="24"/>
        </w:rPr>
        <w:t>UTODE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K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I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>C.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v.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eastAsia="Tahoma" w:hAnsi="Arial" w:cs="Arial"/>
          <w:sz w:val="24"/>
          <w:szCs w:val="24"/>
        </w:rPr>
        <w:t>DYA</w:t>
      </w:r>
      <w:r w:rsidRPr="00DF1AF3">
        <w:rPr>
          <w:rFonts w:ascii="Arial" w:eastAsia="Tahoma" w:hAnsi="Arial" w:cs="Arial"/>
          <w:sz w:val="24"/>
          <w:szCs w:val="24"/>
        </w:rPr>
        <w:t>S</w:t>
      </w:r>
      <w:r w:rsidRPr="00DF1AF3">
        <w:rPr>
          <w:rFonts w:ascii="Arial" w:eastAsia="Tahoma" w:hAnsi="Arial" w:cs="Arial"/>
          <w:sz w:val="24"/>
          <w:szCs w:val="24"/>
        </w:rPr>
        <w:t>O</w:t>
      </w:r>
      <w:r w:rsidRPr="00DF1AF3">
        <w:rPr>
          <w:rFonts w:ascii="Arial" w:eastAsia="Tahoma" w:hAnsi="Arial" w:cs="Arial"/>
          <w:sz w:val="24"/>
          <w:szCs w:val="24"/>
        </w:rPr>
        <w:t>N</w:t>
      </w:r>
      <w:r w:rsidRPr="00DF1AF3">
        <w:rPr>
          <w:rFonts w:ascii="Arial" w:eastAsia="Tahoma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</w:t>
      </w:r>
      <w:r w:rsidRPr="00DF1AF3">
        <w:rPr>
          <w:rFonts w:ascii="Arial" w:hAnsi="Arial" w:cs="Arial"/>
          <w:sz w:val="24"/>
          <w:szCs w:val="24"/>
        </w:rPr>
        <w:t>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</w:t>
      </w:r>
      <w:r w:rsidRPr="00DF1AF3">
        <w:rPr>
          <w:rFonts w:ascii="Arial" w:hAnsi="Arial" w:cs="Arial"/>
          <w:sz w:val="24"/>
          <w:szCs w:val="24"/>
        </w:rPr>
        <w:t>19</w:t>
      </w:r>
      <w:r w:rsidRPr="00DF1AF3">
        <w:rPr>
          <w:rFonts w:ascii="Arial" w:hAnsi="Arial" w:cs="Arial"/>
          <w:sz w:val="24"/>
          <w:szCs w:val="24"/>
        </w:rPr>
        <w:t>9</w:t>
      </w:r>
      <w:r w:rsidRPr="00DF1AF3">
        <w:rPr>
          <w:rFonts w:ascii="Arial" w:hAnsi="Arial" w:cs="Arial"/>
          <w:sz w:val="24"/>
          <w:szCs w:val="24"/>
        </w:rPr>
        <w:t>3)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CA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6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(Au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tr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).</w:t>
      </w:r>
      <w:proofErr w:type="gramEnd"/>
    </w:p>
    <w:p w:rsidR="005E7440" w:rsidRPr="00DF1AF3" w:rsidRDefault="005E7440">
      <w:pPr>
        <w:spacing w:line="479" w:lineRule="auto"/>
        <w:jc w:val="both"/>
        <w:rPr>
          <w:rFonts w:ascii="Arial" w:hAnsi="Arial" w:cs="Arial"/>
          <w:sz w:val="24"/>
          <w:szCs w:val="24"/>
        </w:rPr>
        <w:sectPr w:rsidR="005E7440" w:rsidRPr="00DF1AF3">
          <w:pgSz w:w="12240" w:h="15840"/>
          <w:pgMar w:top="940" w:right="1320" w:bottom="1200" w:left="1340" w:header="0" w:footer="1015" w:gutter="0"/>
          <w:cols w:space="720"/>
        </w:sectPr>
      </w:pPr>
    </w:p>
    <w:p w:rsidR="005E7440" w:rsidRPr="00DF1AF3" w:rsidRDefault="00D6019E">
      <w:pPr>
        <w:pStyle w:val="BodyText"/>
        <w:spacing w:before="49" w:line="480" w:lineRule="auto"/>
        <w:ind w:right="115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lastRenderedPageBreak/>
        <w:t>We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ha</w:t>
      </w:r>
      <w:r w:rsidRPr="00DF1AF3">
        <w:rPr>
          <w:rFonts w:ascii="Arial" w:hAnsi="Arial" w:cs="Arial"/>
          <w:sz w:val="24"/>
          <w:szCs w:val="24"/>
        </w:rPr>
        <w:t>ll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gui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irmly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eg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princ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ca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lic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="00C404C8">
        <w:rPr>
          <w:rFonts w:ascii="Arial" w:hAnsi="Arial" w:cs="Arial"/>
          <w:sz w:val="24"/>
          <w:szCs w:val="24"/>
        </w:rPr>
        <w:t>’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laint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error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ni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est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on 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ence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bi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rived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him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ght 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tri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laint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 emb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k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ullity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eri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="00C404C8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ical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does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ot b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me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prac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oner.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er,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th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fi</w:t>
      </w:r>
      <w:r w:rsidRPr="00DF1AF3">
        <w:rPr>
          <w:rFonts w:ascii="Arial" w:hAnsi="Arial" w:cs="Arial"/>
          <w:sz w:val="24"/>
          <w:szCs w:val="24"/>
        </w:rPr>
        <w:t>da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 xml:space="preserve">it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hea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ng,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el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 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scr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ical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pact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refus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evid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 exis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ence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 gr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s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et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een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er,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W1</w:t>
      </w:r>
      <w:r w:rsidRPr="00DF1AF3">
        <w:rPr>
          <w:rFonts w:ascii="Arial" w:hAnsi="Arial" w:cs="Arial"/>
          <w:sz w:val="24"/>
          <w:szCs w:val="24"/>
        </w:rPr>
        <w:t xml:space="preserve"> 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W2.</w:t>
      </w:r>
    </w:p>
    <w:p w:rsidR="005E7440" w:rsidRPr="00DF1AF3" w:rsidRDefault="005E7440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76" w:lineRule="auto"/>
        <w:ind w:right="116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As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righ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ly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itted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Sen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tor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e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="00C404C8">
        <w:rPr>
          <w:rFonts w:ascii="Arial" w:hAnsi="Arial" w:cs="Arial"/>
          <w:sz w:val="24"/>
          <w:szCs w:val="24"/>
        </w:rPr>
        <w:t>’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efen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crepa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e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ength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>.</w:t>
      </w:r>
      <w:r w:rsidR="00C404C8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 wi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oint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out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revi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bas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ic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enc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tri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 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om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kes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Sen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or 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At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rgue,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with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ly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gr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e,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 pr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ly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mo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ed.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ever,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ugned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ence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bi</w:t>
      </w:r>
      <w:r w:rsidRPr="00DF1AF3">
        <w:rPr>
          <w:rFonts w:ascii="Arial" w:hAnsi="Arial" w:cs="Arial"/>
          <w:sz w:val="24"/>
          <w:szCs w:val="24"/>
        </w:rPr>
        <w:t>, was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sc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ength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jec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hich</w:t>
      </w:r>
      <w:proofErr w:type="gram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e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="00C404C8">
        <w:rPr>
          <w:rFonts w:ascii="Arial" w:hAnsi="Arial" w:cs="Arial"/>
          <w:sz w:val="24"/>
          <w:szCs w:val="24"/>
        </w:rPr>
        <w:t>’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pl</w:t>
      </w:r>
      <w:r w:rsidRPr="00DF1AF3">
        <w:rPr>
          <w:rFonts w:ascii="Arial" w:hAnsi="Arial" w:cs="Arial"/>
          <w:sz w:val="24"/>
          <w:szCs w:val="24"/>
        </w:rPr>
        <w:t>ai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was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eni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rt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ity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hea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d. Bes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s,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ed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ow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how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="00C404C8">
        <w:rPr>
          <w:rFonts w:ascii="Arial" w:hAnsi="Arial" w:cs="Arial"/>
          <w:sz w:val="24"/>
          <w:szCs w:val="24"/>
        </w:rPr>
        <w:t>’</w:t>
      </w:r>
      <w:r w:rsidRPr="00DF1AF3">
        <w:rPr>
          <w:rFonts w:ascii="Arial" w:hAnsi="Arial" w:cs="Arial"/>
          <w:sz w:val="24"/>
          <w:szCs w:val="24"/>
        </w:rPr>
        <w:t>s</w:t>
      </w:r>
    </w:p>
    <w:p w:rsidR="005E7440" w:rsidRPr="00DF1AF3" w:rsidRDefault="005E7440">
      <w:pPr>
        <w:spacing w:line="476" w:lineRule="auto"/>
        <w:jc w:val="both"/>
        <w:rPr>
          <w:rFonts w:ascii="Arial" w:eastAsia="Tahoma" w:hAnsi="Arial" w:cs="Arial"/>
          <w:sz w:val="24"/>
          <w:szCs w:val="24"/>
        </w:rPr>
        <w:sectPr w:rsidR="005E7440" w:rsidRPr="00DF1AF3">
          <w:footerReference w:type="default" r:id="rId9"/>
          <w:pgSz w:w="12240" w:h="15840"/>
          <w:pgMar w:top="940" w:right="1320" w:bottom="1200" w:left="1340" w:header="0" w:footer="1015" w:gutter="0"/>
          <w:pgNumType w:start="7"/>
          <w:cols w:space="720"/>
        </w:sectPr>
      </w:pPr>
    </w:p>
    <w:p w:rsidR="005E7440" w:rsidRPr="00DF1AF3" w:rsidRDefault="00D6019E">
      <w:pPr>
        <w:pStyle w:val="BodyText"/>
        <w:spacing w:before="49" w:line="479" w:lineRule="auto"/>
        <w:ind w:right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F1AF3">
        <w:rPr>
          <w:rFonts w:ascii="Arial" w:hAnsi="Arial" w:cs="Arial"/>
          <w:sz w:val="24"/>
          <w:szCs w:val="24"/>
        </w:rPr>
        <w:lastRenderedPageBreak/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onon</w:t>
      </w:r>
      <w:proofErr w:type="spellEnd"/>
      <w:proofErr w:type="gram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titute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err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nifest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 f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 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d.</w:t>
      </w:r>
    </w:p>
    <w:p w:rsidR="005E7440" w:rsidRPr="00DF1AF3" w:rsidRDefault="005E7440">
      <w:pPr>
        <w:spacing w:before="2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80" w:lineRule="auto"/>
        <w:ind w:right="115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elyi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iscr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pa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ocu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ry med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ence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imp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gn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ment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ity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 xml:space="preserve">is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lso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wit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out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merit.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ving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found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med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tin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 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ct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old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ict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pella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t. In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te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d,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 xml:space="preserve">Court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ed on the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bl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 the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ctims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ga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 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ai</w:t>
      </w:r>
      <w:r w:rsidRPr="00DF1AF3">
        <w:rPr>
          <w:rFonts w:ascii="Arial" w:hAnsi="Arial" w:cs="Arial"/>
          <w:sz w:val="24"/>
          <w:szCs w:val="24"/>
        </w:rPr>
        <w:t>led ac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 regar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.</w:t>
      </w:r>
    </w:p>
    <w:p w:rsidR="005E7440" w:rsidRPr="00DF1AF3" w:rsidRDefault="005E7440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79" w:lineRule="auto"/>
        <w:ind w:right="115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ert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ining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laint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ence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irty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>ea</w:t>
      </w:r>
      <w:r w:rsidRPr="00DF1AF3">
        <w:rPr>
          <w:rFonts w:ascii="Arial" w:hAnsi="Arial" w:cs="Arial"/>
          <w:sz w:val="24"/>
          <w:szCs w:val="24"/>
        </w:rPr>
        <w:t>rs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imp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ed for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 xml:space="preserve">of </w:t>
      </w:r>
      <w:r w:rsidRPr="00DF1AF3">
        <w:rPr>
          <w:rFonts w:ascii="Arial" w:hAnsi="Arial" w:cs="Arial"/>
          <w:sz w:val="24"/>
          <w:szCs w:val="24"/>
        </w:rPr>
        <w:t>ga</w:t>
      </w:r>
      <w:r w:rsidRPr="00DF1AF3">
        <w:rPr>
          <w:rFonts w:ascii="Arial" w:hAnsi="Arial" w:cs="Arial"/>
          <w:sz w:val="24"/>
          <w:szCs w:val="24"/>
        </w:rPr>
        <w:t>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;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vi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was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lawf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l,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oked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ts</w:t>
      </w:r>
      <w:r w:rsidRPr="00DF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AF3">
        <w:rPr>
          <w:rFonts w:ascii="Arial" w:hAnsi="Arial" w:cs="Arial"/>
          <w:sz w:val="24"/>
          <w:szCs w:val="24"/>
        </w:rPr>
        <w:t>revisi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proofErr w:type="spellEnd"/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ers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sec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4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</w:t>
      </w:r>
      <w:r w:rsidRPr="00DF1AF3">
        <w:rPr>
          <w:rFonts w:ascii="Arial" w:hAnsi="Arial" w:cs="Arial"/>
          <w:sz w:val="24"/>
          <w:szCs w:val="24"/>
        </w:rPr>
        <w:t>2</w:t>
      </w:r>
      <w:r w:rsidRPr="00DF1AF3">
        <w:rPr>
          <w:rFonts w:ascii="Arial" w:hAnsi="Arial" w:cs="Arial"/>
          <w:sz w:val="24"/>
          <w:szCs w:val="24"/>
        </w:rPr>
        <w:t>)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 Jurisd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Act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[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141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E.2</w:t>
      </w:r>
      <w:r w:rsidRPr="00DF1AF3">
        <w:rPr>
          <w:rFonts w:ascii="Arial" w:hAnsi="Arial" w:cs="Arial"/>
          <w:sz w:val="24"/>
          <w:szCs w:val="24"/>
        </w:rPr>
        <w:t>0</w:t>
      </w:r>
      <w:r w:rsidRPr="00DF1AF3">
        <w:rPr>
          <w:rFonts w:ascii="Arial" w:hAnsi="Arial" w:cs="Arial"/>
          <w:sz w:val="24"/>
          <w:szCs w:val="24"/>
        </w:rPr>
        <w:t>02]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qu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le</w:t>
      </w:r>
      <w:r w:rsidRPr="00DF1AF3">
        <w:rPr>
          <w:rFonts w:ascii="Arial" w:hAnsi="Arial" w:cs="Arial"/>
          <w:sz w:val="24"/>
          <w:szCs w:val="24"/>
        </w:rPr>
        <w:t>gal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ence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 s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bstitut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wful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ten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f li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pri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.</w:t>
      </w:r>
    </w:p>
    <w:p w:rsidR="005E7440" w:rsidRPr="00DF1AF3" w:rsidRDefault="005E7440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 w:rsidP="00C404C8">
      <w:pPr>
        <w:pStyle w:val="BodyText"/>
        <w:spacing w:line="478" w:lineRule="auto"/>
        <w:ind w:right="118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ts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part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from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ising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ints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 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fi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tri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lain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ith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impug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erefore,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 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it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ch</w:t>
      </w:r>
      <w:r w:rsidRPr="00DF1AF3">
        <w:rPr>
          <w:rFonts w:ascii="Arial" w:hAnsi="Arial" w:cs="Arial"/>
          <w:sz w:val="24"/>
          <w:szCs w:val="24"/>
        </w:rPr>
        <w:t>all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imp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gui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n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lt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tive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review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ai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BL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RI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D.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DB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(supr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)</w:t>
      </w:r>
      <w:r w:rsidRPr="00DF1AF3">
        <w:rPr>
          <w:rFonts w:ascii="Arial" w:hAnsi="Arial" w:cs="Arial"/>
          <w:sz w:val="24"/>
          <w:szCs w:val="24"/>
        </w:rPr>
        <w:t>.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Since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mp</w:t>
      </w:r>
      <w:r w:rsidRPr="00DF1AF3">
        <w:rPr>
          <w:rFonts w:ascii="Arial" w:hAnsi="Arial" w:cs="Arial"/>
          <w:sz w:val="24"/>
          <w:szCs w:val="24"/>
        </w:rPr>
        <w:t>la</w:t>
      </w:r>
      <w:r w:rsidRPr="00DF1AF3">
        <w:rPr>
          <w:rFonts w:ascii="Arial" w:hAnsi="Arial" w:cs="Arial"/>
          <w:sz w:val="24"/>
          <w:szCs w:val="24"/>
        </w:rPr>
        <w:t>ints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ised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="00C404C8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mot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 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 the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hea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 xml:space="preserve">with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sw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 xml:space="preserve">in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ur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>si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</w:p>
    <w:p w:rsidR="005E7440" w:rsidRPr="00DF1AF3" w:rsidRDefault="005E7440">
      <w:pPr>
        <w:spacing w:line="327" w:lineRule="exact"/>
        <w:rPr>
          <w:rFonts w:ascii="Arial" w:hAnsi="Arial" w:cs="Arial"/>
          <w:sz w:val="24"/>
          <w:szCs w:val="24"/>
        </w:rPr>
        <w:sectPr w:rsidR="005E7440" w:rsidRPr="00DF1AF3">
          <w:footerReference w:type="default" r:id="rId10"/>
          <w:pgSz w:w="12240" w:h="15840"/>
          <w:pgMar w:top="940" w:right="1320" w:bottom="1200" w:left="1340" w:header="0" w:footer="1015" w:gutter="0"/>
          <w:pgNumType w:start="8"/>
          <w:cols w:space="720"/>
        </w:sectPr>
      </w:pPr>
    </w:p>
    <w:p w:rsidR="005E7440" w:rsidRPr="00DF1AF3" w:rsidRDefault="00D6019E">
      <w:pPr>
        <w:pStyle w:val="BodyText"/>
        <w:spacing w:before="49" w:line="480" w:lineRule="auto"/>
        <w:ind w:right="116"/>
        <w:jc w:val="both"/>
        <w:rPr>
          <w:rFonts w:ascii="Arial" w:hAnsi="Arial" w:cs="Arial"/>
          <w:sz w:val="24"/>
          <w:szCs w:val="24"/>
        </w:rPr>
      </w:pPr>
      <w:proofErr w:type="gramStart"/>
      <w:r w:rsidRPr="00DF1AF3">
        <w:rPr>
          <w:rFonts w:ascii="Arial" w:hAnsi="Arial" w:cs="Arial"/>
          <w:sz w:val="24"/>
          <w:szCs w:val="24"/>
        </w:rPr>
        <w:lastRenderedPageBreak/>
        <w:t>view</w:t>
      </w:r>
      <w:proofErr w:type="gramEnd"/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in the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esent</w:t>
      </w:r>
      <w:r w:rsidRPr="00DF1AF3">
        <w:rPr>
          <w:rFonts w:ascii="Arial" w:hAnsi="Arial" w:cs="Arial"/>
          <w:sz w:val="24"/>
          <w:szCs w:val="24"/>
        </w:rPr>
        <w:t xml:space="preserve"> 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,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ica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was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ll out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-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en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re- hea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e-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ui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ich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on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tituti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 a gr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 xml:space="preserve">or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imp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gn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d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ecis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on.</w:t>
      </w:r>
    </w:p>
    <w:p w:rsidR="005E7440" w:rsidRPr="00DF1AF3" w:rsidRDefault="005E7440">
      <w:pPr>
        <w:spacing w:before="8" w:line="11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80" w:lineRule="auto"/>
        <w:ind w:right="117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We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ly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with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St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ttor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e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ly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mov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to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evi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ts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rli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on. Apa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from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eting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eq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ir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crite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 xml:space="preserve">e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not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de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out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for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ewi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J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 inten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DF1AF3">
        <w:rPr>
          <w:rFonts w:ascii="Arial" w:hAnsi="Arial" w:cs="Arial"/>
          <w:sz w:val="24"/>
          <w:szCs w:val="24"/>
        </w:rPr>
        <w:t>-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en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ng,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-</w:t>
      </w:r>
      <w:r w:rsidRPr="00DF1AF3">
        <w:rPr>
          <w:rFonts w:ascii="Arial" w:hAnsi="Arial" w:cs="Arial"/>
          <w:sz w:val="24"/>
          <w:szCs w:val="24"/>
        </w:rPr>
        <w:t>hea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-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rg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dy d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er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by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Court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a</w:t>
      </w:r>
      <w:r w:rsidRPr="00DF1AF3">
        <w:rPr>
          <w:rFonts w:ascii="Arial" w:hAnsi="Arial" w:cs="Arial"/>
          <w:sz w:val="24"/>
          <w:szCs w:val="24"/>
        </w:rPr>
        <w:t>n abu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f the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es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.</w:t>
      </w:r>
    </w:p>
    <w:p w:rsidR="005E7440" w:rsidRPr="00DF1AF3" w:rsidRDefault="005E7440">
      <w:pPr>
        <w:spacing w:before="8" w:line="11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line="480" w:lineRule="auto"/>
        <w:ind w:right="116" w:firstLine="719"/>
        <w:jc w:val="both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In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v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ew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f</w:t>
      </w:r>
      <w:r w:rsidRPr="00DF1AF3">
        <w:rPr>
          <w:rFonts w:ascii="Arial" w:hAnsi="Arial" w:cs="Arial"/>
          <w:sz w:val="24"/>
          <w:szCs w:val="24"/>
        </w:rPr>
        <w:t>oresa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d,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wit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out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erit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 xml:space="preserve">e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ccor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ing</w:t>
      </w:r>
      <w:r w:rsidRPr="00DF1AF3">
        <w:rPr>
          <w:rFonts w:ascii="Arial" w:hAnsi="Arial" w:cs="Arial"/>
          <w:sz w:val="24"/>
          <w:szCs w:val="24"/>
        </w:rPr>
        <w:t>l</w:t>
      </w:r>
      <w:r w:rsidRPr="00DF1AF3">
        <w:rPr>
          <w:rFonts w:ascii="Arial" w:hAnsi="Arial" w:cs="Arial"/>
          <w:sz w:val="24"/>
          <w:szCs w:val="24"/>
        </w:rPr>
        <w:t>y</w:t>
      </w:r>
      <w:r w:rsidRPr="00DF1AF3">
        <w:rPr>
          <w:rFonts w:ascii="Arial" w:hAnsi="Arial" w:cs="Arial"/>
          <w:sz w:val="24"/>
          <w:szCs w:val="24"/>
        </w:rPr>
        <w:t>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</w:t>
      </w: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iss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it.</w:t>
      </w:r>
    </w:p>
    <w:p w:rsidR="005E7440" w:rsidRPr="00DF1AF3" w:rsidRDefault="00D6019E">
      <w:pPr>
        <w:pStyle w:val="BodyText"/>
        <w:spacing w:before="90"/>
        <w:ind w:left="820"/>
        <w:rPr>
          <w:rFonts w:ascii="Arial" w:hAnsi="Arial" w:cs="Arial"/>
          <w:sz w:val="24"/>
          <w:szCs w:val="24"/>
        </w:rPr>
      </w:pPr>
      <w:proofErr w:type="gramStart"/>
      <w:r w:rsidRPr="00DF1AF3">
        <w:rPr>
          <w:rFonts w:ascii="Arial" w:hAnsi="Arial" w:cs="Arial"/>
          <w:sz w:val="24"/>
          <w:szCs w:val="24"/>
        </w:rPr>
        <w:t>DA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ED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W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N</w:t>
      </w:r>
      <w:r w:rsidRPr="00DF1AF3">
        <w:rPr>
          <w:rFonts w:ascii="Arial" w:hAnsi="Arial" w:cs="Arial"/>
          <w:sz w:val="24"/>
          <w:szCs w:val="24"/>
        </w:rPr>
        <w:t>ZA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25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day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Oct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b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r,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20</w:t>
      </w:r>
      <w:r w:rsidRPr="00DF1AF3">
        <w:rPr>
          <w:rFonts w:ascii="Arial" w:hAnsi="Arial" w:cs="Arial"/>
          <w:sz w:val="24"/>
          <w:szCs w:val="24"/>
        </w:rPr>
        <w:t>1</w:t>
      </w:r>
      <w:r w:rsidRPr="00DF1AF3">
        <w:rPr>
          <w:rFonts w:ascii="Arial" w:hAnsi="Arial" w:cs="Arial"/>
          <w:sz w:val="24"/>
          <w:szCs w:val="24"/>
        </w:rPr>
        <w:t>6.</w:t>
      </w:r>
      <w:proofErr w:type="gramEnd"/>
    </w:p>
    <w:p w:rsidR="005E7440" w:rsidRPr="00DF1AF3" w:rsidRDefault="005E7440">
      <w:pPr>
        <w:spacing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5E7440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ind w:left="0" w:right="18"/>
        <w:jc w:val="center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 xml:space="preserve">K. </w:t>
      </w:r>
      <w:r w:rsidRPr="00DF1AF3">
        <w:rPr>
          <w:rFonts w:ascii="Arial" w:hAnsi="Arial" w:cs="Arial"/>
          <w:sz w:val="24"/>
          <w:szCs w:val="24"/>
        </w:rPr>
        <w:t>R</w:t>
      </w:r>
      <w:r w:rsidRPr="00DF1AF3">
        <w:rPr>
          <w:rFonts w:ascii="Arial" w:hAnsi="Arial" w:cs="Arial"/>
          <w:sz w:val="24"/>
          <w:szCs w:val="24"/>
        </w:rPr>
        <w:t>UTAKAN</w:t>
      </w:r>
      <w:r w:rsidRPr="00DF1AF3">
        <w:rPr>
          <w:rFonts w:ascii="Arial" w:hAnsi="Arial" w:cs="Arial"/>
          <w:sz w:val="24"/>
          <w:szCs w:val="24"/>
        </w:rPr>
        <w:t>G</w:t>
      </w:r>
      <w:r w:rsidRPr="00DF1AF3">
        <w:rPr>
          <w:rFonts w:ascii="Arial" w:hAnsi="Arial" w:cs="Arial"/>
          <w:sz w:val="24"/>
          <w:szCs w:val="24"/>
        </w:rPr>
        <w:t>WA</w:t>
      </w:r>
    </w:p>
    <w:p w:rsidR="005E7440" w:rsidRPr="00C404C8" w:rsidRDefault="00D6019E">
      <w:pPr>
        <w:pStyle w:val="BodyText"/>
        <w:ind w:left="3361" w:right="33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04C8">
        <w:rPr>
          <w:rFonts w:ascii="Arial" w:hAnsi="Arial" w:cs="Arial"/>
          <w:b/>
          <w:sz w:val="24"/>
          <w:szCs w:val="24"/>
          <w:u w:val="single"/>
        </w:rPr>
        <w:t>J</w:t>
      </w:r>
      <w:r w:rsidRPr="00C404C8">
        <w:rPr>
          <w:rFonts w:ascii="Arial" w:hAnsi="Arial" w:cs="Arial"/>
          <w:b/>
          <w:sz w:val="24"/>
          <w:szCs w:val="24"/>
          <w:u w:val="single"/>
        </w:rPr>
        <w:t>U</w:t>
      </w:r>
      <w:r w:rsidRPr="00C404C8">
        <w:rPr>
          <w:rFonts w:ascii="Arial" w:hAnsi="Arial" w:cs="Arial"/>
          <w:b/>
          <w:sz w:val="24"/>
          <w:szCs w:val="24"/>
          <w:u w:val="single"/>
        </w:rPr>
        <w:t>S</w:t>
      </w:r>
      <w:r w:rsidRPr="00C404C8">
        <w:rPr>
          <w:rFonts w:ascii="Arial" w:hAnsi="Arial" w:cs="Arial"/>
          <w:b/>
          <w:sz w:val="24"/>
          <w:szCs w:val="24"/>
          <w:u w:val="single"/>
        </w:rPr>
        <w:t>T</w:t>
      </w:r>
      <w:r w:rsidRPr="00C404C8">
        <w:rPr>
          <w:rFonts w:ascii="Arial" w:hAnsi="Arial" w:cs="Arial"/>
          <w:b/>
          <w:sz w:val="24"/>
          <w:szCs w:val="24"/>
          <w:u w:val="single"/>
        </w:rPr>
        <w:t>ICE</w:t>
      </w:r>
      <w:r w:rsidRPr="00C404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b/>
          <w:sz w:val="24"/>
          <w:szCs w:val="24"/>
          <w:u w:val="single"/>
        </w:rPr>
        <w:t>O</w:t>
      </w:r>
      <w:r w:rsidRPr="00C404C8">
        <w:rPr>
          <w:rFonts w:ascii="Arial" w:hAnsi="Arial" w:cs="Arial"/>
          <w:b/>
          <w:sz w:val="24"/>
          <w:szCs w:val="24"/>
          <w:u w:val="single"/>
        </w:rPr>
        <w:t>F</w:t>
      </w:r>
      <w:r w:rsidRPr="00C404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b/>
          <w:sz w:val="24"/>
          <w:szCs w:val="24"/>
          <w:u w:val="single"/>
        </w:rPr>
        <w:t>A</w:t>
      </w:r>
      <w:r w:rsidRPr="00C404C8">
        <w:rPr>
          <w:rFonts w:ascii="Arial" w:hAnsi="Arial" w:cs="Arial"/>
          <w:b/>
          <w:sz w:val="24"/>
          <w:szCs w:val="24"/>
          <w:u w:val="single"/>
        </w:rPr>
        <w:t>PP</w:t>
      </w:r>
      <w:r w:rsidRPr="00C404C8">
        <w:rPr>
          <w:rFonts w:ascii="Arial" w:hAnsi="Arial" w:cs="Arial"/>
          <w:b/>
          <w:sz w:val="24"/>
          <w:szCs w:val="24"/>
          <w:u w:val="single"/>
        </w:rPr>
        <w:t>EAL</w:t>
      </w:r>
    </w:p>
    <w:p w:rsidR="005E7440" w:rsidRPr="00DF1AF3" w:rsidRDefault="005E7440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before="52"/>
        <w:ind w:left="0" w:right="18"/>
        <w:jc w:val="center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>A.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SS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TI</w:t>
      </w:r>
    </w:p>
    <w:p w:rsidR="005E7440" w:rsidRPr="00C404C8" w:rsidRDefault="00D6019E">
      <w:pPr>
        <w:pStyle w:val="BodyText"/>
        <w:ind w:left="3361" w:right="33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04C8">
        <w:rPr>
          <w:rFonts w:ascii="Arial" w:hAnsi="Arial" w:cs="Arial"/>
          <w:b/>
          <w:sz w:val="24"/>
          <w:szCs w:val="24"/>
          <w:u w:val="single"/>
        </w:rPr>
        <w:t>J</w:t>
      </w:r>
      <w:r w:rsidRPr="00C404C8">
        <w:rPr>
          <w:rFonts w:ascii="Arial" w:hAnsi="Arial" w:cs="Arial"/>
          <w:b/>
          <w:sz w:val="24"/>
          <w:szCs w:val="24"/>
          <w:u w:val="single"/>
        </w:rPr>
        <w:t>U</w:t>
      </w:r>
      <w:r w:rsidRPr="00C404C8">
        <w:rPr>
          <w:rFonts w:ascii="Arial" w:hAnsi="Arial" w:cs="Arial"/>
          <w:b/>
          <w:sz w:val="24"/>
          <w:szCs w:val="24"/>
          <w:u w:val="single"/>
        </w:rPr>
        <w:t>S</w:t>
      </w:r>
      <w:r w:rsidRPr="00C404C8">
        <w:rPr>
          <w:rFonts w:ascii="Arial" w:hAnsi="Arial" w:cs="Arial"/>
          <w:b/>
          <w:sz w:val="24"/>
          <w:szCs w:val="24"/>
          <w:u w:val="single"/>
        </w:rPr>
        <w:t>T</w:t>
      </w:r>
      <w:r w:rsidRPr="00C404C8">
        <w:rPr>
          <w:rFonts w:ascii="Arial" w:hAnsi="Arial" w:cs="Arial"/>
          <w:b/>
          <w:sz w:val="24"/>
          <w:szCs w:val="24"/>
          <w:u w:val="single"/>
        </w:rPr>
        <w:t>ICE</w:t>
      </w:r>
      <w:r w:rsidRPr="00C404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b/>
          <w:sz w:val="24"/>
          <w:szCs w:val="24"/>
          <w:u w:val="single"/>
        </w:rPr>
        <w:t>O</w:t>
      </w:r>
      <w:r w:rsidRPr="00C404C8">
        <w:rPr>
          <w:rFonts w:ascii="Arial" w:hAnsi="Arial" w:cs="Arial"/>
          <w:b/>
          <w:sz w:val="24"/>
          <w:szCs w:val="24"/>
          <w:u w:val="single"/>
        </w:rPr>
        <w:t>F</w:t>
      </w:r>
      <w:r w:rsidRPr="00C404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b/>
          <w:sz w:val="24"/>
          <w:szCs w:val="24"/>
          <w:u w:val="single"/>
        </w:rPr>
        <w:t>A</w:t>
      </w:r>
      <w:r w:rsidRPr="00C404C8">
        <w:rPr>
          <w:rFonts w:ascii="Arial" w:hAnsi="Arial" w:cs="Arial"/>
          <w:b/>
          <w:sz w:val="24"/>
          <w:szCs w:val="24"/>
          <w:u w:val="single"/>
        </w:rPr>
        <w:t>PP</w:t>
      </w:r>
      <w:r w:rsidRPr="00C404C8">
        <w:rPr>
          <w:rFonts w:ascii="Arial" w:hAnsi="Arial" w:cs="Arial"/>
          <w:b/>
          <w:sz w:val="24"/>
          <w:szCs w:val="24"/>
          <w:u w:val="single"/>
        </w:rPr>
        <w:t>EAL</w:t>
      </w:r>
    </w:p>
    <w:p w:rsidR="005E7440" w:rsidRPr="00DF1AF3" w:rsidRDefault="005E7440">
      <w:pPr>
        <w:spacing w:before="12"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spacing w:before="52"/>
        <w:ind w:left="0" w:right="18"/>
        <w:jc w:val="center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>.</w:t>
      </w:r>
      <w:r w:rsidRPr="00DF1AF3">
        <w:rPr>
          <w:rFonts w:ascii="Arial" w:hAnsi="Arial" w:cs="Arial"/>
          <w:sz w:val="24"/>
          <w:szCs w:val="24"/>
        </w:rPr>
        <w:t>A.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MUGA</w:t>
      </w:r>
      <w:r w:rsidRPr="00DF1AF3">
        <w:rPr>
          <w:rFonts w:ascii="Arial" w:hAnsi="Arial" w:cs="Arial"/>
          <w:sz w:val="24"/>
          <w:szCs w:val="24"/>
        </w:rPr>
        <w:t>S</w:t>
      </w:r>
      <w:r w:rsidRPr="00DF1AF3">
        <w:rPr>
          <w:rFonts w:ascii="Arial" w:hAnsi="Arial" w:cs="Arial"/>
          <w:sz w:val="24"/>
          <w:szCs w:val="24"/>
        </w:rPr>
        <w:t>HA</w:t>
      </w:r>
    </w:p>
    <w:p w:rsidR="005E7440" w:rsidRPr="00C404C8" w:rsidRDefault="00D6019E">
      <w:pPr>
        <w:pStyle w:val="BodyText"/>
        <w:ind w:left="3361" w:right="33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04C8">
        <w:rPr>
          <w:rFonts w:ascii="Arial" w:hAnsi="Arial" w:cs="Arial"/>
          <w:b/>
          <w:sz w:val="24"/>
          <w:szCs w:val="24"/>
          <w:u w:val="single"/>
        </w:rPr>
        <w:t>J</w:t>
      </w:r>
      <w:r w:rsidRPr="00C404C8">
        <w:rPr>
          <w:rFonts w:ascii="Arial" w:hAnsi="Arial" w:cs="Arial"/>
          <w:b/>
          <w:sz w:val="24"/>
          <w:szCs w:val="24"/>
          <w:u w:val="single"/>
        </w:rPr>
        <w:t>U</w:t>
      </w:r>
      <w:r w:rsidRPr="00C404C8">
        <w:rPr>
          <w:rFonts w:ascii="Arial" w:hAnsi="Arial" w:cs="Arial"/>
          <w:b/>
          <w:sz w:val="24"/>
          <w:szCs w:val="24"/>
          <w:u w:val="single"/>
        </w:rPr>
        <w:t>S</w:t>
      </w:r>
      <w:r w:rsidRPr="00C404C8">
        <w:rPr>
          <w:rFonts w:ascii="Arial" w:hAnsi="Arial" w:cs="Arial"/>
          <w:b/>
          <w:sz w:val="24"/>
          <w:szCs w:val="24"/>
          <w:u w:val="single"/>
        </w:rPr>
        <w:t>T</w:t>
      </w:r>
      <w:r w:rsidRPr="00C404C8">
        <w:rPr>
          <w:rFonts w:ascii="Arial" w:hAnsi="Arial" w:cs="Arial"/>
          <w:b/>
          <w:sz w:val="24"/>
          <w:szCs w:val="24"/>
          <w:u w:val="single"/>
        </w:rPr>
        <w:t>ICE</w:t>
      </w:r>
      <w:r w:rsidRPr="00C404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b/>
          <w:sz w:val="24"/>
          <w:szCs w:val="24"/>
          <w:u w:val="single"/>
        </w:rPr>
        <w:t>O</w:t>
      </w:r>
      <w:r w:rsidRPr="00C404C8">
        <w:rPr>
          <w:rFonts w:ascii="Arial" w:hAnsi="Arial" w:cs="Arial"/>
          <w:b/>
          <w:sz w:val="24"/>
          <w:szCs w:val="24"/>
          <w:u w:val="single"/>
        </w:rPr>
        <w:t>F</w:t>
      </w:r>
      <w:r w:rsidRPr="00C404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b/>
          <w:sz w:val="24"/>
          <w:szCs w:val="24"/>
          <w:u w:val="single"/>
        </w:rPr>
        <w:t>A</w:t>
      </w:r>
      <w:r w:rsidRPr="00C404C8">
        <w:rPr>
          <w:rFonts w:ascii="Arial" w:hAnsi="Arial" w:cs="Arial"/>
          <w:b/>
          <w:sz w:val="24"/>
          <w:szCs w:val="24"/>
          <w:u w:val="single"/>
        </w:rPr>
        <w:t>PP</w:t>
      </w:r>
      <w:r w:rsidRPr="00C404C8">
        <w:rPr>
          <w:rFonts w:ascii="Arial" w:hAnsi="Arial" w:cs="Arial"/>
          <w:b/>
          <w:sz w:val="24"/>
          <w:szCs w:val="24"/>
          <w:u w:val="single"/>
        </w:rPr>
        <w:t>EAL</w:t>
      </w:r>
    </w:p>
    <w:p w:rsidR="005E7440" w:rsidRPr="00C404C8" w:rsidRDefault="005E7440">
      <w:pPr>
        <w:spacing w:before="12" w:line="2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5E7440" w:rsidRPr="00DF1AF3" w:rsidRDefault="00D6019E">
      <w:pPr>
        <w:pStyle w:val="BodyText"/>
        <w:spacing w:before="52"/>
        <w:ind w:left="820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I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ertify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t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is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a tr</w:t>
      </w:r>
      <w:r w:rsidRPr="00DF1AF3">
        <w:rPr>
          <w:rFonts w:ascii="Arial" w:hAnsi="Arial" w:cs="Arial"/>
          <w:sz w:val="24"/>
          <w:szCs w:val="24"/>
        </w:rPr>
        <w:t>u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c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py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of t</w:t>
      </w:r>
      <w:r w:rsidRPr="00DF1AF3">
        <w:rPr>
          <w:rFonts w:ascii="Arial" w:hAnsi="Arial" w:cs="Arial"/>
          <w:sz w:val="24"/>
          <w:szCs w:val="24"/>
        </w:rPr>
        <w:t>h</w:t>
      </w:r>
      <w:r w:rsidRPr="00DF1AF3">
        <w:rPr>
          <w:rFonts w:ascii="Arial" w:hAnsi="Arial" w:cs="Arial"/>
          <w:sz w:val="24"/>
          <w:szCs w:val="24"/>
        </w:rPr>
        <w:t>e</w:t>
      </w:r>
      <w:r w:rsidRPr="00DF1AF3">
        <w:rPr>
          <w:rFonts w:ascii="Arial" w:hAnsi="Arial" w:cs="Arial"/>
          <w:sz w:val="24"/>
          <w:szCs w:val="24"/>
        </w:rPr>
        <w:t xml:space="preserve"> </w:t>
      </w:r>
      <w:r w:rsidRPr="00DF1AF3">
        <w:rPr>
          <w:rFonts w:ascii="Arial" w:hAnsi="Arial" w:cs="Arial"/>
          <w:sz w:val="24"/>
          <w:szCs w:val="24"/>
        </w:rPr>
        <w:t>o</w:t>
      </w:r>
      <w:r w:rsidRPr="00DF1AF3">
        <w:rPr>
          <w:rFonts w:ascii="Arial" w:hAnsi="Arial" w:cs="Arial"/>
          <w:sz w:val="24"/>
          <w:szCs w:val="24"/>
        </w:rPr>
        <w:t>rigin</w:t>
      </w:r>
      <w:r w:rsidRPr="00DF1AF3">
        <w:rPr>
          <w:rFonts w:ascii="Arial" w:hAnsi="Arial" w:cs="Arial"/>
          <w:sz w:val="24"/>
          <w:szCs w:val="24"/>
        </w:rPr>
        <w:t>a</w:t>
      </w:r>
      <w:r w:rsidRPr="00DF1AF3">
        <w:rPr>
          <w:rFonts w:ascii="Arial" w:hAnsi="Arial" w:cs="Arial"/>
          <w:sz w:val="24"/>
          <w:szCs w:val="24"/>
        </w:rPr>
        <w:t>l.</w:t>
      </w:r>
    </w:p>
    <w:p w:rsidR="005E7440" w:rsidRPr="00DF1AF3" w:rsidRDefault="005E7440">
      <w:pPr>
        <w:spacing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5E7440">
      <w:pPr>
        <w:spacing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5E7440">
      <w:pPr>
        <w:spacing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5E7440">
      <w:pPr>
        <w:spacing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5E7440">
      <w:pPr>
        <w:spacing w:before="16" w:line="200" w:lineRule="exact"/>
        <w:rPr>
          <w:rFonts w:ascii="Arial" w:hAnsi="Arial" w:cs="Arial"/>
          <w:sz w:val="24"/>
          <w:szCs w:val="24"/>
        </w:rPr>
      </w:pPr>
    </w:p>
    <w:p w:rsidR="005E7440" w:rsidRPr="00DF1AF3" w:rsidRDefault="00D6019E">
      <w:pPr>
        <w:pStyle w:val="BodyText"/>
        <w:ind w:left="0" w:right="18"/>
        <w:jc w:val="center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</w:rPr>
        <w:t>P.</w:t>
      </w:r>
      <w:r w:rsidRPr="00DF1AF3">
        <w:rPr>
          <w:rFonts w:ascii="Arial" w:hAnsi="Arial" w:cs="Arial"/>
          <w:sz w:val="24"/>
          <w:szCs w:val="24"/>
        </w:rPr>
        <w:t>W. BAM</w:t>
      </w:r>
      <w:r w:rsidRPr="00DF1AF3">
        <w:rPr>
          <w:rFonts w:ascii="Arial" w:hAnsi="Arial" w:cs="Arial"/>
          <w:sz w:val="24"/>
          <w:szCs w:val="24"/>
        </w:rPr>
        <w:t>P</w:t>
      </w:r>
      <w:r w:rsidRPr="00DF1AF3">
        <w:rPr>
          <w:rFonts w:ascii="Arial" w:hAnsi="Arial" w:cs="Arial"/>
          <w:sz w:val="24"/>
          <w:szCs w:val="24"/>
        </w:rPr>
        <w:t>IKYA</w:t>
      </w:r>
    </w:p>
    <w:p w:rsidR="005E7440" w:rsidRPr="00C404C8" w:rsidRDefault="00D6019E">
      <w:pPr>
        <w:pStyle w:val="BodyText"/>
        <w:spacing w:line="336" w:lineRule="exact"/>
        <w:ind w:left="0" w:right="1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04C8">
        <w:rPr>
          <w:rFonts w:ascii="Arial" w:hAnsi="Arial" w:cs="Arial"/>
          <w:b/>
          <w:sz w:val="24"/>
          <w:szCs w:val="24"/>
          <w:u w:val="single"/>
        </w:rPr>
        <w:t>SENIOR</w:t>
      </w:r>
      <w:r w:rsidRPr="00C404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b/>
          <w:sz w:val="24"/>
          <w:szCs w:val="24"/>
          <w:u w:val="single"/>
        </w:rPr>
        <w:t>DEP</w:t>
      </w:r>
      <w:r w:rsidRPr="00C404C8">
        <w:rPr>
          <w:rFonts w:ascii="Arial" w:hAnsi="Arial" w:cs="Arial"/>
          <w:b/>
          <w:sz w:val="24"/>
          <w:szCs w:val="24"/>
          <w:u w:val="single"/>
        </w:rPr>
        <w:t>U</w:t>
      </w:r>
      <w:r w:rsidRPr="00C404C8">
        <w:rPr>
          <w:rFonts w:ascii="Arial" w:hAnsi="Arial" w:cs="Arial"/>
          <w:b/>
          <w:sz w:val="24"/>
          <w:szCs w:val="24"/>
          <w:u w:val="single"/>
        </w:rPr>
        <w:t>TY</w:t>
      </w:r>
      <w:r w:rsidRPr="00C404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04C8">
        <w:rPr>
          <w:rFonts w:ascii="Arial" w:hAnsi="Arial" w:cs="Arial"/>
          <w:b/>
          <w:sz w:val="24"/>
          <w:szCs w:val="24"/>
          <w:u w:val="single"/>
        </w:rPr>
        <w:t>REGI</w:t>
      </w:r>
      <w:r w:rsidRPr="00C404C8">
        <w:rPr>
          <w:rFonts w:ascii="Arial" w:hAnsi="Arial" w:cs="Arial"/>
          <w:b/>
          <w:sz w:val="24"/>
          <w:szCs w:val="24"/>
          <w:u w:val="single"/>
        </w:rPr>
        <w:t>S</w:t>
      </w:r>
      <w:r w:rsidRPr="00C404C8">
        <w:rPr>
          <w:rFonts w:ascii="Arial" w:hAnsi="Arial" w:cs="Arial"/>
          <w:b/>
          <w:sz w:val="24"/>
          <w:szCs w:val="24"/>
          <w:u w:val="single"/>
        </w:rPr>
        <w:t>TR</w:t>
      </w:r>
      <w:r w:rsidRPr="00C404C8">
        <w:rPr>
          <w:rFonts w:ascii="Arial" w:hAnsi="Arial" w:cs="Arial"/>
          <w:b/>
          <w:sz w:val="24"/>
          <w:szCs w:val="24"/>
          <w:u w:val="single"/>
        </w:rPr>
        <w:t>A</w:t>
      </w:r>
      <w:r w:rsidRPr="00C404C8">
        <w:rPr>
          <w:rFonts w:ascii="Arial" w:hAnsi="Arial" w:cs="Arial"/>
          <w:b/>
          <w:sz w:val="24"/>
          <w:szCs w:val="24"/>
          <w:u w:val="single"/>
        </w:rPr>
        <w:t>R</w:t>
      </w:r>
    </w:p>
    <w:p w:rsidR="005E7440" w:rsidRPr="00C404C8" w:rsidRDefault="005E7440">
      <w:pPr>
        <w:spacing w:line="336" w:lineRule="exact"/>
        <w:jc w:val="center"/>
        <w:rPr>
          <w:rFonts w:ascii="Arial" w:eastAsia="Tahoma" w:hAnsi="Arial" w:cs="Arial"/>
          <w:b/>
          <w:sz w:val="24"/>
          <w:szCs w:val="24"/>
          <w:u w:val="single"/>
        </w:rPr>
        <w:sectPr w:rsidR="005E7440" w:rsidRPr="00C404C8">
          <w:pgSz w:w="12240" w:h="15840"/>
          <w:pgMar w:top="940" w:right="1320" w:bottom="1200" w:left="1340" w:header="0" w:footer="1015" w:gutter="0"/>
          <w:cols w:space="720"/>
        </w:sectPr>
      </w:pPr>
    </w:p>
    <w:p w:rsidR="005E7440" w:rsidRPr="00DF1AF3" w:rsidRDefault="00D6019E">
      <w:pPr>
        <w:pStyle w:val="BodyText"/>
        <w:spacing w:before="49"/>
        <w:ind w:left="2"/>
        <w:jc w:val="center"/>
        <w:rPr>
          <w:rFonts w:ascii="Arial" w:hAnsi="Arial" w:cs="Arial"/>
          <w:sz w:val="24"/>
          <w:szCs w:val="24"/>
        </w:rPr>
      </w:pPr>
      <w:r w:rsidRPr="00DF1AF3">
        <w:rPr>
          <w:rFonts w:ascii="Arial" w:hAnsi="Arial" w:cs="Arial"/>
          <w:sz w:val="24"/>
          <w:szCs w:val="24"/>
          <w:u w:val="thick" w:color="000000"/>
        </w:rPr>
        <w:lastRenderedPageBreak/>
        <w:t>CO</w:t>
      </w:r>
      <w:r w:rsidRPr="00DF1AF3">
        <w:rPr>
          <w:rFonts w:ascii="Arial" w:hAnsi="Arial" w:cs="Arial"/>
          <w:sz w:val="24"/>
          <w:szCs w:val="24"/>
          <w:u w:val="thick" w:color="000000"/>
        </w:rPr>
        <w:t>U</w:t>
      </w:r>
      <w:r w:rsidRPr="00DF1AF3">
        <w:rPr>
          <w:rFonts w:ascii="Arial" w:hAnsi="Arial" w:cs="Arial"/>
          <w:sz w:val="24"/>
          <w:szCs w:val="24"/>
          <w:u w:val="thick" w:color="000000"/>
        </w:rPr>
        <w:t>RT</w:t>
      </w:r>
      <w:r w:rsidRPr="00DF1AF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F1AF3">
        <w:rPr>
          <w:rFonts w:ascii="Arial" w:hAnsi="Arial" w:cs="Arial"/>
          <w:sz w:val="24"/>
          <w:szCs w:val="24"/>
          <w:u w:val="thick" w:color="000000"/>
        </w:rPr>
        <w:t>O</w:t>
      </w:r>
      <w:r w:rsidRPr="00DF1AF3">
        <w:rPr>
          <w:rFonts w:ascii="Arial" w:hAnsi="Arial" w:cs="Arial"/>
          <w:sz w:val="24"/>
          <w:szCs w:val="24"/>
          <w:u w:val="thick" w:color="000000"/>
        </w:rPr>
        <w:t>F</w:t>
      </w:r>
      <w:r w:rsidRPr="00DF1AF3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F1AF3">
        <w:rPr>
          <w:rFonts w:ascii="Arial" w:hAnsi="Arial" w:cs="Arial"/>
          <w:sz w:val="24"/>
          <w:szCs w:val="24"/>
          <w:u w:val="thick" w:color="000000"/>
        </w:rPr>
        <w:t>A</w:t>
      </w:r>
      <w:r w:rsidRPr="00DF1AF3">
        <w:rPr>
          <w:rFonts w:ascii="Arial" w:hAnsi="Arial" w:cs="Arial"/>
          <w:sz w:val="24"/>
          <w:szCs w:val="24"/>
          <w:u w:val="thick" w:color="000000"/>
        </w:rPr>
        <w:t>P</w:t>
      </w:r>
      <w:r w:rsidRPr="00DF1AF3">
        <w:rPr>
          <w:rFonts w:ascii="Arial" w:hAnsi="Arial" w:cs="Arial"/>
          <w:sz w:val="24"/>
          <w:szCs w:val="24"/>
          <w:u w:val="thick" w:color="000000"/>
        </w:rPr>
        <w:t>PE</w:t>
      </w:r>
      <w:r w:rsidRPr="00DF1AF3">
        <w:rPr>
          <w:rFonts w:ascii="Arial" w:hAnsi="Arial" w:cs="Arial"/>
          <w:sz w:val="24"/>
          <w:szCs w:val="24"/>
          <w:u w:val="thick" w:color="000000"/>
        </w:rPr>
        <w:t>A</w:t>
      </w:r>
      <w:r w:rsidRPr="00DF1AF3">
        <w:rPr>
          <w:rFonts w:ascii="Arial" w:hAnsi="Arial" w:cs="Arial"/>
          <w:sz w:val="24"/>
          <w:szCs w:val="24"/>
          <w:u w:val="thick" w:color="000000"/>
        </w:rPr>
        <w:t>L</w:t>
      </w:r>
    </w:p>
    <w:sectPr w:rsidR="005E7440" w:rsidRPr="00DF1AF3">
      <w:footerReference w:type="default" r:id="rId11"/>
      <w:pgSz w:w="12240" w:h="15840"/>
      <w:pgMar w:top="940" w:right="1720" w:bottom="1200" w:left="17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9E" w:rsidRDefault="00D6019E">
      <w:r>
        <w:separator/>
      </w:r>
    </w:p>
  </w:endnote>
  <w:endnote w:type="continuationSeparator" w:id="0">
    <w:p w:rsidR="00D6019E" w:rsidRDefault="00D6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0" w:rsidRDefault="00D6019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3pt;margin-top:730.25pt;width:7.6pt;height:13.05pt;z-index:-251660800;mso-position-horizontal-relative:page;mso-position-vertical-relative:page" filled="f" stroked="f">
          <v:textbox inset="0,0,0,0">
            <w:txbxContent>
              <w:p w:rsidR="005E7440" w:rsidRDefault="00D6019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0" w:rsidRDefault="00D6019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3pt;margin-top:730.25pt;width:9.6pt;height:13.05pt;z-index:-251659776;mso-position-horizontal-relative:page;mso-position-vertical-relative:page" filled="f" stroked="f">
          <v:textbox inset="0,0,0,0">
            <w:txbxContent>
              <w:p w:rsidR="005E7440" w:rsidRDefault="00D6019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404C8">
                  <w:rPr>
                    <w:rFonts w:ascii="Calibri" w:eastAsia="Calibri" w:hAnsi="Calibri" w:cs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0" w:rsidRDefault="00D6019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3pt;margin-top:730.25pt;width:9.6pt;height:13.05pt;z-index:-251658752;mso-position-horizontal-relative:page;mso-position-vertical-relative:page" filled="f" stroked="f">
          <v:textbox inset="0,0,0,0">
            <w:txbxContent>
              <w:p w:rsidR="005E7440" w:rsidRDefault="00D6019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404C8">
                  <w:rPr>
                    <w:rFonts w:ascii="Calibri" w:eastAsia="Calibri" w:hAnsi="Calibri" w:cs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0" w:rsidRDefault="00D6019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3pt;margin-top:730.25pt;width:9.6pt;height:13.05pt;z-index:-251657728;mso-position-horizontal-relative:page;mso-position-vertical-relative:page" filled="f" stroked="f">
          <v:textbox inset="0,0,0,0">
            <w:txbxContent>
              <w:p w:rsidR="005E7440" w:rsidRDefault="00D6019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404C8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0" w:rsidRDefault="00D6019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pt;margin-top:730.25pt;width:13.3pt;height:13.05pt;z-index:-251656704;mso-position-horizontal-relative:page;mso-position-vertical-relative:page" filled="f" stroked="f">
          <v:textbox inset="0,0,0,0">
            <w:txbxContent>
              <w:p w:rsidR="005E7440" w:rsidRDefault="00D6019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9E" w:rsidRDefault="00D6019E">
      <w:r>
        <w:separator/>
      </w:r>
    </w:p>
  </w:footnote>
  <w:footnote w:type="continuationSeparator" w:id="0">
    <w:p w:rsidR="00D6019E" w:rsidRDefault="00D6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7440"/>
    <w:rsid w:val="005E7440"/>
    <w:rsid w:val="00C404C8"/>
    <w:rsid w:val="00D6019E"/>
    <w:rsid w:val="00D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0" w:hanging="720"/>
      <w:outlineLvl w:val="0"/>
    </w:pPr>
    <w:rPr>
      <w:rFonts w:ascii="Tahoma" w:eastAsia="Tahoma" w:hAnsi="Tahom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HP600B</dc:creator>
  <cp:lastModifiedBy>SHANNON</cp:lastModifiedBy>
  <cp:revision>2</cp:revision>
  <dcterms:created xsi:type="dcterms:W3CDTF">2017-03-01T21:36:00Z</dcterms:created>
  <dcterms:modified xsi:type="dcterms:W3CDTF">2017-03-16T10:19:00Z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2017-03-01T00:00:00Z</vt:filetime>
  </property>
</Properties>
</file>